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DA3B8" w14:textId="77777777" w:rsidR="0008238D" w:rsidRDefault="0008238D">
      <w:pPr>
        <w:spacing w:line="200" w:lineRule="exact"/>
      </w:pPr>
    </w:p>
    <w:p w14:paraId="0F8EB991" w14:textId="77777777" w:rsidR="0008238D" w:rsidRDefault="0008238D">
      <w:pPr>
        <w:spacing w:before="10" w:line="280" w:lineRule="exact"/>
        <w:rPr>
          <w:sz w:val="28"/>
          <w:szCs w:val="28"/>
        </w:rPr>
      </w:pPr>
    </w:p>
    <w:p w14:paraId="17FFB749" w14:textId="4731E785" w:rsidR="007E2128" w:rsidRDefault="007E2128" w:rsidP="00324B5E">
      <w:pPr>
        <w:spacing w:line="263" w:lineRule="auto"/>
        <w:ind w:left="1064" w:right="216" w:hanging="4"/>
        <w:jc w:val="center"/>
        <w:rPr>
          <w:sz w:val="36"/>
          <w:szCs w:val="36"/>
        </w:rPr>
      </w:pPr>
      <w:commentRangeStart w:id="0"/>
      <w:r>
        <w:rPr>
          <w:sz w:val="36"/>
          <w:szCs w:val="36"/>
        </w:rPr>
        <w:t xml:space="preserve">Level of Knowledge About Hydration Status In Talented Sports Junior Category Athletes </w:t>
      </w:r>
    </w:p>
    <w:p w14:paraId="2E8FEC39" w14:textId="77777777" w:rsidR="0008238D" w:rsidRDefault="0008238D">
      <w:pPr>
        <w:spacing w:before="3" w:line="120" w:lineRule="exact"/>
        <w:rPr>
          <w:sz w:val="13"/>
          <w:szCs w:val="13"/>
        </w:rPr>
      </w:pPr>
    </w:p>
    <w:commentRangeEnd w:id="0"/>
    <w:p w14:paraId="669FD674" w14:textId="77777777" w:rsidR="007E2128" w:rsidRDefault="009C719E">
      <w:pPr>
        <w:spacing w:line="200" w:lineRule="exact"/>
      </w:pPr>
      <w:r>
        <w:rPr>
          <w:rStyle w:val="CommentReference"/>
          <w:rFonts w:ascii="Calibri" w:hAnsi="Calibri"/>
        </w:rPr>
        <w:commentReference w:id="0"/>
      </w:r>
    </w:p>
    <w:p w14:paraId="7FCB1142" w14:textId="77777777" w:rsidR="0008238D" w:rsidRDefault="0008238D">
      <w:pPr>
        <w:spacing w:line="200" w:lineRule="exact"/>
      </w:pPr>
    </w:p>
    <w:p w14:paraId="2C61FDD9" w14:textId="5AF7F30C" w:rsidR="0008238D" w:rsidRPr="00E02F2C" w:rsidRDefault="00E02F2C">
      <w:pPr>
        <w:ind w:left="1523" w:right="710"/>
        <w:jc w:val="center"/>
      </w:pPr>
      <w:r w:rsidRPr="00E02F2C">
        <w:rPr>
          <w:color w:val="2A2A2A"/>
        </w:rPr>
        <w:t>Danardono, Djoko Pekik Irianto, Okky Indera Pamungkas</w:t>
      </w:r>
    </w:p>
    <w:p w14:paraId="465444D3" w14:textId="77777777" w:rsidR="0008238D" w:rsidRPr="00E02F2C" w:rsidRDefault="0008238D">
      <w:pPr>
        <w:spacing w:before="16" w:line="220" w:lineRule="exact"/>
      </w:pPr>
    </w:p>
    <w:p w14:paraId="29E12813" w14:textId="6B118424" w:rsidR="0008238D" w:rsidRPr="00E02F2C" w:rsidRDefault="00081356">
      <w:pPr>
        <w:spacing w:line="276" w:lineRule="auto"/>
        <w:ind w:left="1393" w:right="604"/>
        <w:jc w:val="center"/>
      </w:pPr>
      <w:r w:rsidRPr="00E02F2C">
        <w:rPr>
          <w:rFonts w:eastAsia="Arial"/>
          <w:color w:val="3B3B3B"/>
          <w:w w:val="31"/>
          <w:position w:val="9"/>
        </w:rPr>
        <w:t xml:space="preserve">1           </w:t>
      </w:r>
      <w:r w:rsidRPr="00E02F2C">
        <w:rPr>
          <w:rFonts w:eastAsia="Arial"/>
          <w:color w:val="3B3B3B"/>
          <w:spacing w:val="5"/>
          <w:w w:val="31"/>
          <w:position w:val="9"/>
        </w:rPr>
        <w:t xml:space="preserve"> </w:t>
      </w:r>
      <w:r w:rsidR="00E02F2C" w:rsidRPr="00E02F2C">
        <w:rPr>
          <w:color w:val="3B3B3B"/>
          <w:spacing w:val="3"/>
        </w:rPr>
        <w:t>Fakultas Ilmu Keolahragaan, Universitas Negeri Yogyakarta</w:t>
      </w:r>
    </w:p>
    <w:p w14:paraId="33411A41" w14:textId="5ABA9F26" w:rsidR="0008238D" w:rsidRPr="00E02F2C" w:rsidRDefault="00E02F2C">
      <w:pPr>
        <w:spacing w:before="29"/>
        <w:ind w:left="3248" w:right="2407"/>
        <w:jc w:val="center"/>
      </w:pPr>
      <w:r w:rsidRPr="00E02F2C">
        <w:rPr>
          <w:rFonts w:eastAsia="Arial"/>
          <w:color w:val="595959"/>
          <w:position w:val="10"/>
        </w:rPr>
        <w:t>danardono@uny.ac.id</w:t>
      </w:r>
    </w:p>
    <w:p w14:paraId="63990E19" w14:textId="77777777" w:rsidR="0008238D" w:rsidRDefault="0008238D">
      <w:pPr>
        <w:spacing w:before="7" w:line="180" w:lineRule="exact"/>
        <w:rPr>
          <w:sz w:val="19"/>
          <w:szCs w:val="19"/>
        </w:rPr>
      </w:pPr>
    </w:p>
    <w:p w14:paraId="01BEB0CC" w14:textId="77777777" w:rsidR="0008238D" w:rsidRDefault="0008238D">
      <w:pPr>
        <w:spacing w:line="200" w:lineRule="exact"/>
      </w:pPr>
    </w:p>
    <w:p w14:paraId="0B91422D" w14:textId="77777777" w:rsidR="0008238D" w:rsidRDefault="0008238D">
      <w:pPr>
        <w:spacing w:line="200" w:lineRule="exact"/>
      </w:pPr>
    </w:p>
    <w:p w14:paraId="303F05A5" w14:textId="110C9F9A" w:rsidR="0000339A" w:rsidRDefault="00081356" w:rsidP="0038285D">
      <w:pPr>
        <w:spacing w:line="283" w:lineRule="auto"/>
        <w:ind w:left="860" w:right="-28"/>
        <w:jc w:val="both"/>
      </w:pPr>
      <w:r>
        <w:rPr>
          <w:b/>
          <w:color w:val="2A2A2A"/>
          <w:spacing w:val="-2"/>
          <w:w w:val="98"/>
          <w:sz w:val="22"/>
          <w:szCs w:val="22"/>
        </w:rPr>
        <w:t>A</w:t>
      </w:r>
      <w:r>
        <w:rPr>
          <w:b/>
          <w:color w:val="2A2A2A"/>
          <w:spacing w:val="-1"/>
          <w:w w:val="103"/>
          <w:sz w:val="22"/>
          <w:szCs w:val="22"/>
        </w:rPr>
        <w:t>b</w:t>
      </w:r>
      <w:r>
        <w:rPr>
          <w:b/>
          <w:color w:val="2A2A2A"/>
          <w:spacing w:val="-1"/>
          <w:w w:val="108"/>
          <w:sz w:val="22"/>
          <w:szCs w:val="22"/>
        </w:rPr>
        <w:t>s</w:t>
      </w:r>
      <w:r>
        <w:rPr>
          <w:b/>
          <w:color w:val="2A2A2A"/>
          <w:spacing w:val="-1"/>
          <w:w w:val="113"/>
          <w:sz w:val="22"/>
          <w:szCs w:val="22"/>
        </w:rPr>
        <w:t>t</w:t>
      </w:r>
      <w:r>
        <w:rPr>
          <w:b/>
          <w:color w:val="2A2A2A"/>
          <w:spacing w:val="-1"/>
          <w:sz w:val="22"/>
          <w:szCs w:val="22"/>
        </w:rPr>
        <w:t>r</w:t>
      </w:r>
      <w:r>
        <w:rPr>
          <w:b/>
          <w:color w:val="2A2A2A"/>
          <w:spacing w:val="-2"/>
          <w:w w:val="102"/>
          <w:sz w:val="22"/>
          <w:szCs w:val="22"/>
        </w:rPr>
        <w:t>a</w:t>
      </w:r>
      <w:r>
        <w:rPr>
          <w:b/>
          <w:color w:val="2A2A2A"/>
          <w:w w:val="105"/>
          <w:sz w:val="22"/>
          <w:szCs w:val="22"/>
        </w:rPr>
        <w:t>c</w:t>
      </w:r>
      <w:r>
        <w:rPr>
          <w:b/>
          <w:color w:val="2A2A2A"/>
          <w:spacing w:val="-2"/>
          <w:w w:val="105"/>
          <w:sz w:val="22"/>
          <w:szCs w:val="22"/>
        </w:rPr>
        <w:t>t</w:t>
      </w:r>
      <w:r>
        <w:rPr>
          <w:b/>
          <w:color w:val="2A2A2A"/>
          <w:w w:val="62"/>
          <w:sz w:val="22"/>
          <w:szCs w:val="22"/>
        </w:rPr>
        <w:t xml:space="preserve">.   </w:t>
      </w:r>
      <w:r w:rsidR="0000339A">
        <w:rPr>
          <w:color w:val="2A2A2A"/>
          <w:spacing w:val="4"/>
          <w:lang w:val="en"/>
        </w:rPr>
        <w:t>T</w:t>
      </w:r>
      <w:r w:rsidR="0000339A" w:rsidRPr="00D2621E">
        <w:rPr>
          <w:color w:val="2A2A2A"/>
          <w:spacing w:val="4"/>
          <w:lang w:val="en"/>
        </w:rPr>
        <w:t xml:space="preserve">o achieve </w:t>
      </w:r>
      <w:r w:rsidR="0000339A">
        <w:rPr>
          <w:color w:val="2A2A2A"/>
          <w:spacing w:val="4"/>
          <w:lang w:val="en"/>
        </w:rPr>
        <w:t>common</w:t>
      </w:r>
      <w:r w:rsidR="0000339A" w:rsidRPr="00D2621E">
        <w:rPr>
          <w:color w:val="2A2A2A"/>
          <w:spacing w:val="4"/>
          <w:lang w:val="en"/>
        </w:rPr>
        <w:t xml:space="preserve"> training goals and achievements, coaches must be aware that the increasing achievements of their athletes are related to supporting factors for achievement. For </w:t>
      </w:r>
      <w:r w:rsidR="007E2128">
        <w:rPr>
          <w:color w:val="2A2A2A"/>
          <w:spacing w:val="4"/>
          <w:lang w:val="en"/>
        </w:rPr>
        <w:t>achieving optimal achievement, there are many</w:t>
      </w:r>
      <w:r w:rsidR="0000339A" w:rsidRPr="00D2621E">
        <w:rPr>
          <w:color w:val="2A2A2A"/>
          <w:spacing w:val="4"/>
          <w:lang w:val="en"/>
        </w:rPr>
        <w:t xml:space="preserve"> factors, one of which is the supporting factor related to fluid needs. In this article, researchers focus on athletes' knowledge of fluids related to hydration status. Fluids have a huge impact on the performance of athletes in achievement. This study aims to determine the level of knowledge of hydration status in talented athletes in junior category sports. This study is an observational study with a cross-sectional study design. The population is talented athletes of the junior category sport. The measurement test of each variable is to use a closed questionnaire that has been tested for validity and reliability</w:t>
      </w:r>
      <w:commentRangeStart w:id="1"/>
      <w:r w:rsidR="0000339A" w:rsidRPr="00D2621E">
        <w:rPr>
          <w:color w:val="2A2A2A"/>
          <w:spacing w:val="4"/>
          <w:lang w:val="en"/>
        </w:rPr>
        <w:t xml:space="preserve">. </w:t>
      </w:r>
      <w:commentRangeEnd w:id="1"/>
      <w:r w:rsidR="009D2B38">
        <w:rPr>
          <w:rStyle w:val="CommentReference"/>
          <w:rFonts w:ascii="Calibri" w:hAnsi="Calibri"/>
        </w:rPr>
        <w:commentReference w:id="1"/>
      </w:r>
      <w:r w:rsidR="0000339A" w:rsidRPr="00D2621E">
        <w:rPr>
          <w:color w:val="2A2A2A"/>
          <w:spacing w:val="4"/>
          <w:lang w:val="en"/>
        </w:rPr>
        <w:t xml:space="preserve">The results of this study showed that the level of knowledge of athletes about the need for body fluids (hydration) in </w:t>
      </w:r>
      <w:r w:rsidR="0000339A">
        <w:rPr>
          <w:color w:val="2A2A2A"/>
          <w:spacing w:val="4"/>
          <w:lang w:val="en"/>
        </w:rPr>
        <w:t xml:space="preserve">the </w:t>
      </w:r>
      <w:r w:rsidR="007E2128">
        <w:rPr>
          <w:color w:val="2A2A2A"/>
          <w:spacing w:val="4"/>
          <w:lang w:val="en"/>
        </w:rPr>
        <w:t>athlete's</w:t>
      </w:r>
      <w:r w:rsidR="0000339A" w:rsidRPr="00D2621E">
        <w:rPr>
          <w:color w:val="2A2A2A"/>
          <w:spacing w:val="4"/>
          <w:lang w:val="en"/>
        </w:rPr>
        <w:t xml:space="preserve"> category </w:t>
      </w:r>
      <w:r w:rsidR="0000339A">
        <w:rPr>
          <w:color w:val="2A2A2A"/>
          <w:spacing w:val="4"/>
          <w:lang w:val="en"/>
        </w:rPr>
        <w:t xml:space="preserve">is </w:t>
      </w:r>
      <w:r w:rsidR="0000339A" w:rsidRPr="00D2621E">
        <w:rPr>
          <w:color w:val="2A2A2A"/>
          <w:spacing w:val="4"/>
          <w:lang w:val="en"/>
        </w:rPr>
        <w:t xml:space="preserve">less </w:t>
      </w:r>
      <w:r w:rsidR="0000339A">
        <w:rPr>
          <w:color w:val="2A2A2A"/>
          <w:spacing w:val="4"/>
          <w:lang w:val="en"/>
        </w:rPr>
        <w:t xml:space="preserve">than </w:t>
      </w:r>
      <w:r w:rsidR="0000339A" w:rsidRPr="00D2621E">
        <w:rPr>
          <w:color w:val="2A2A2A"/>
          <w:spacing w:val="4"/>
          <w:lang w:val="en"/>
        </w:rPr>
        <w:t>as many as 1 respondent</w:t>
      </w:r>
      <w:r w:rsidR="0000339A">
        <w:rPr>
          <w:color w:val="2A2A2A"/>
          <w:spacing w:val="4"/>
          <w:lang w:val="en"/>
        </w:rPr>
        <w:t>s</w:t>
      </w:r>
      <w:r w:rsidR="0000339A" w:rsidRPr="00D2621E">
        <w:rPr>
          <w:color w:val="2A2A2A"/>
          <w:spacing w:val="4"/>
          <w:lang w:val="en"/>
        </w:rPr>
        <w:t xml:space="preserve"> or 1.2%. The category is enough as many as 10 respondents or 11.9%. The good category was 64 respondents</w:t>
      </w:r>
      <w:r w:rsidR="0000339A">
        <w:rPr>
          <w:color w:val="2A2A2A"/>
          <w:spacing w:val="4"/>
          <w:lang w:val="en"/>
        </w:rPr>
        <w:t>,</w:t>
      </w:r>
      <w:r w:rsidR="0000339A" w:rsidRPr="00D2621E">
        <w:rPr>
          <w:color w:val="2A2A2A"/>
          <w:spacing w:val="4"/>
          <w:lang w:val="en"/>
        </w:rPr>
        <w:t xml:space="preserve"> or 76.2%. The category was excellent as many as 9 respondents or 10.7%</w:t>
      </w:r>
      <w:commentRangeStart w:id="2"/>
      <w:r w:rsidR="0000339A" w:rsidRPr="00D2621E">
        <w:rPr>
          <w:color w:val="2A2A2A"/>
          <w:spacing w:val="4"/>
          <w:lang w:val="en"/>
        </w:rPr>
        <w:t>.</w:t>
      </w:r>
      <w:commentRangeEnd w:id="2"/>
      <w:r w:rsidR="009D2B38">
        <w:rPr>
          <w:rStyle w:val="CommentReference"/>
          <w:rFonts w:ascii="Calibri" w:hAnsi="Calibri"/>
        </w:rPr>
        <w:commentReference w:id="2"/>
      </w:r>
    </w:p>
    <w:p w14:paraId="0DE8CB21" w14:textId="7CC8557E" w:rsidR="0008238D" w:rsidRDefault="0008238D">
      <w:pPr>
        <w:spacing w:before="9" w:line="260" w:lineRule="exact"/>
        <w:rPr>
          <w:sz w:val="26"/>
          <w:szCs w:val="26"/>
        </w:rPr>
      </w:pPr>
    </w:p>
    <w:p w14:paraId="36C57AF2" w14:textId="39F0A178" w:rsidR="0008238D" w:rsidRDefault="00081356">
      <w:pPr>
        <w:spacing w:line="281" w:lineRule="auto"/>
        <w:ind w:left="855" w:right="888" w:firstLine="10"/>
      </w:pPr>
      <w:r>
        <w:rPr>
          <w:b/>
          <w:color w:val="2A2A2A"/>
          <w:spacing w:val="-3"/>
          <w:w w:val="97"/>
          <w:sz w:val="22"/>
          <w:szCs w:val="22"/>
        </w:rPr>
        <w:t>K</w:t>
      </w:r>
      <w:r>
        <w:rPr>
          <w:b/>
          <w:color w:val="2A2A2A"/>
          <w:spacing w:val="-2"/>
          <w:w w:val="105"/>
          <w:sz w:val="22"/>
          <w:szCs w:val="22"/>
        </w:rPr>
        <w:t>e</w:t>
      </w:r>
      <w:r>
        <w:rPr>
          <w:b/>
          <w:color w:val="3B3B3B"/>
          <w:spacing w:val="-1"/>
          <w:w w:val="106"/>
          <w:sz w:val="22"/>
          <w:szCs w:val="22"/>
        </w:rPr>
        <w:t>y</w:t>
      </w:r>
      <w:r>
        <w:rPr>
          <w:b/>
          <w:color w:val="2A2A2A"/>
          <w:spacing w:val="-2"/>
          <w:w w:val="101"/>
          <w:sz w:val="22"/>
          <w:szCs w:val="22"/>
        </w:rPr>
        <w:t>w</w:t>
      </w:r>
      <w:r>
        <w:rPr>
          <w:b/>
          <w:color w:val="2A2A2A"/>
          <w:spacing w:val="-2"/>
          <w:w w:val="111"/>
          <w:sz w:val="22"/>
          <w:szCs w:val="22"/>
        </w:rPr>
        <w:t>o</w:t>
      </w:r>
      <w:r>
        <w:rPr>
          <w:b/>
          <w:color w:val="2A2A2A"/>
          <w:spacing w:val="-1"/>
          <w:sz w:val="22"/>
          <w:szCs w:val="22"/>
        </w:rPr>
        <w:t>r</w:t>
      </w:r>
      <w:r>
        <w:rPr>
          <w:b/>
          <w:color w:val="2A2A2A"/>
          <w:spacing w:val="-1"/>
          <w:w w:val="91"/>
          <w:sz w:val="22"/>
          <w:szCs w:val="22"/>
        </w:rPr>
        <w:t>d</w:t>
      </w:r>
      <w:r>
        <w:rPr>
          <w:b/>
          <w:color w:val="3B3B3B"/>
          <w:spacing w:val="-1"/>
          <w:w w:val="125"/>
          <w:sz w:val="22"/>
          <w:szCs w:val="22"/>
        </w:rPr>
        <w:t>s</w:t>
      </w:r>
      <w:r>
        <w:rPr>
          <w:b/>
          <w:color w:val="121212"/>
          <w:w w:val="73"/>
          <w:sz w:val="22"/>
          <w:szCs w:val="22"/>
        </w:rPr>
        <w:t>:</w:t>
      </w:r>
      <w:r>
        <w:rPr>
          <w:b/>
          <w:color w:val="121212"/>
          <w:sz w:val="22"/>
          <w:szCs w:val="22"/>
        </w:rPr>
        <w:t xml:space="preserve">  </w:t>
      </w:r>
      <w:r>
        <w:rPr>
          <w:b/>
          <w:color w:val="121212"/>
          <w:spacing w:val="17"/>
          <w:sz w:val="22"/>
          <w:szCs w:val="22"/>
        </w:rPr>
        <w:t xml:space="preserve"> </w:t>
      </w:r>
      <w:r w:rsidR="007E2128">
        <w:rPr>
          <w:color w:val="3B3B3B"/>
          <w:spacing w:val="3"/>
          <w:lang w:val="en"/>
        </w:rPr>
        <w:t>Hydration Status, Athlete, Achievement, Sport</w:t>
      </w:r>
    </w:p>
    <w:p w14:paraId="510A541B" w14:textId="77777777" w:rsidR="0008238D" w:rsidRDefault="0008238D">
      <w:pPr>
        <w:spacing w:line="200" w:lineRule="exact"/>
      </w:pPr>
    </w:p>
    <w:p w14:paraId="14496082" w14:textId="77777777" w:rsidR="0008238D" w:rsidRDefault="0008238D">
      <w:pPr>
        <w:spacing w:before="3" w:line="280" w:lineRule="exact"/>
        <w:rPr>
          <w:sz w:val="28"/>
          <w:szCs w:val="28"/>
        </w:rPr>
      </w:pPr>
    </w:p>
    <w:p w14:paraId="601E0488" w14:textId="7AA0B922" w:rsidR="00A6125D" w:rsidRPr="00A6125D" w:rsidRDefault="00081356" w:rsidP="00A6125D">
      <w:pPr>
        <w:pStyle w:val="ListParagraph"/>
        <w:numPr>
          <w:ilvl w:val="0"/>
          <w:numId w:val="14"/>
        </w:numPr>
        <w:spacing w:line="320" w:lineRule="exact"/>
        <w:rPr>
          <w:b/>
          <w:color w:val="121212"/>
          <w:position w:val="-1"/>
          <w:sz w:val="30"/>
          <w:szCs w:val="30"/>
        </w:rPr>
      </w:pPr>
      <w:commentRangeStart w:id="3"/>
      <w:r w:rsidRPr="00A6125D">
        <w:rPr>
          <w:b/>
          <w:color w:val="121212"/>
          <w:position w:val="-1"/>
          <w:sz w:val="30"/>
          <w:szCs w:val="30"/>
        </w:rPr>
        <w:t>I</w:t>
      </w:r>
      <w:r w:rsidRPr="00A6125D">
        <w:rPr>
          <w:b/>
          <w:color w:val="121212"/>
          <w:spacing w:val="9"/>
          <w:position w:val="-1"/>
          <w:sz w:val="30"/>
          <w:szCs w:val="30"/>
        </w:rPr>
        <w:t>n</w:t>
      </w:r>
      <w:r w:rsidRPr="00A6125D">
        <w:rPr>
          <w:b/>
          <w:color w:val="121212"/>
          <w:position w:val="-1"/>
          <w:sz w:val="30"/>
          <w:szCs w:val="30"/>
        </w:rPr>
        <w:t>t</w:t>
      </w:r>
      <w:r w:rsidRPr="00A6125D">
        <w:rPr>
          <w:b/>
          <w:color w:val="121212"/>
          <w:spacing w:val="7"/>
          <w:position w:val="-1"/>
          <w:sz w:val="30"/>
          <w:szCs w:val="30"/>
        </w:rPr>
        <w:t>r</w:t>
      </w:r>
      <w:r w:rsidRPr="00A6125D">
        <w:rPr>
          <w:b/>
          <w:color w:val="121212"/>
          <w:spacing w:val="5"/>
          <w:position w:val="-1"/>
          <w:sz w:val="30"/>
          <w:szCs w:val="30"/>
        </w:rPr>
        <w:t>od</w:t>
      </w:r>
      <w:r w:rsidRPr="00A6125D">
        <w:rPr>
          <w:b/>
          <w:color w:val="121212"/>
          <w:spacing w:val="6"/>
          <w:position w:val="-1"/>
          <w:sz w:val="30"/>
          <w:szCs w:val="30"/>
        </w:rPr>
        <w:t>u</w:t>
      </w:r>
      <w:r w:rsidRPr="00A6125D">
        <w:rPr>
          <w:b/>
          <w:color w:val="2A2A2A"/>
          <w:spacing w:val="5"/>
          <w:position w:val="-1"/>
          <w:sz w:val="30"/>
          <w:szCs w:val="30"/>
        </w:rPr>
        <w:t>c</w:t>
      </w:r>
      <w:r w:rsidRPr="00A6125D">
        <w:rPr>
          <w:b/>
          <w:color w:val="121212"/>
          <w:spacing w:val="-2"/>
          <w:position w:val="-1"/>
          <w:sz w:val="30"/>
          <w:szCs w:val="30"/>
        </w:rPr>
        <w:t>t</w:t>
      </w:r>
      <w:r w:rsidRPr="00A6125D">
        <w:rPr>
          <w:b/>
          <w:color w:val="121212"/>
          <w:spacing w:val="2"/>
          <w:position w:val="-1"/>
          <w:sz w:val="30"/>
          <w:szCs w:val="30"/>
        </w:rPr>
        <w:t>i</w:t>
      </w:r>
      <w:r w:rsidRPr="00A6125D">
        <w:rPr>
          <w:b/>
          <w:color w:val="121212"/>
          <w:spacing w:val="5"/>
          <w:position w:val="-1"/>
          <w:sz w:val="30"/>
          <w:szCs w:val="30"/>
        </w:rPr>
        <w:t>o</w:t>
      </w:r>
      <w:r w:rsidRPr="00A6125D">
        <w:rPr>
          <w:b/>
          <w:color w:val="121212"/>
          <w:position w:val="-1"/>
          <w:sz w:val="30"/>
          <w:szCs w:val="30"/>
        </w:rPr>
        <w:t>n</w:t>
      </w:r>
      <w:commentRangeEnd w:id="3"/>
      <w:r w:rsidR="006216FC">
        <w:rPr>
          <w:rStyle w:val="CommentReference"/>
          <w:rFonts w:ascii="Calibri" w:hAnsi="Calibri"/>
        </w:rPr>
        <w:commentReference w:id="3"/>
      </w:r>
    </w:p>
    <w:p w14:paraId="63B0A18E" w14:textId="77777777" w:rsidR="00A6125D" w:rsidRDefault="00A6125D" w:rsidP="00A6125D">
      <w:pPr>
        <w:pStyle w:val="ListParagraph"/>
        <w:spacing w:line="320" w:lineRule="exact"/>
        <w:ind w:left="526"/>
        <w:rPr>
          <w:color w:val="3D3D3D"/>
        </w:rPr>
      </w:pPr>
    </w:p>
    <w:p w14:paraId="442F91AA" w14:textId="0FAC243D" w:rsidR="0000339A" w:rsidRPr="00A6125D" w:rsidRDefault="0000339A" w:rsidP="005A21EF">
      <w:pPr>
        <w:pStyle w:val="ListParagraph"/>
        <w:spacing w:line="320" w:lineRule="exact"/>
        <w:ind w:left="526" w:firstLine="554"/>
        <w:jc w:val="both"/>
        <w:rPr>
          <w:color w:val="3D3D3D"/>
        </w:rPr>
      </w:pPr>
      <w:r w:rsidRPr="00A6125D">
        <w:rPr>
          <w:color w:val="3D3D3D"/>
          <w:lang w:val="en"/>
        </w:rPr>
        <w:t>According to Mutohir (2011)</w:t>
      </w:r>
      <w:r>
        <w:rPr>
          <w:color w:val="3D3D3D"/>
          <w:lang w:val="en"/>
        </w:rPr>
        <w:t>,</w:t>
      </w:r>
      <w:r w:rsidRPr="00A6125D">
        <w:rPr>
          <w:color w:val="3D3D3D"/>
          <w:lang w:val="en"/>
        </w:rPr>
        <w:t xml:space="preserve"> sport is a systematic process in the form of any activity or business that can encourage, develop, and foster one's physical and spiritual potential as </w:t>
      </w:r>
      <w:r>
        <w:rPr>
          <w:color w:val="3D3D3D"/>
          <w:lang w:val="en"/>
        </w:rPr>
        <w:t xml:space="preserve">an </w:t>
      </w:r>
      <w:r w:rsidRPr="00A6125D">
        <w:rPr>
          <w:color w:val="3D3D3D"/>
          <w:lang w:val="en"/>
        </w:rPr>
        <w:t xml:space="preserve">individual or member of society in the form of games, competitions/matches, and peak achievements in the formation of a fully qualified Indonesian human being based on Pancasila. </w:t>
      </w:r>
      <w:r w:rsidR="007E2128">
        <w:rPr>
          <w:color w:val="3D3D3D"/>
          <w:lang w:val="en"/>
        </w:rPr>
        <w:t>C</w:t>
      </w:r>
      <w:r w:rsidRPr="00A6125D">
        <w:rPr>
          <w:color w:val="3D3D3D"/>
          <w:lang w:val="en"/>
        </w:rPr>
        <w:t xml:space="preserve">oaches, athletes, </w:t>
      </w:r>
      <w:r>
        <w:rPr>
          <w:color w:val="3D3D3D"/>
          <w:lang w:val="en"/>
        </w:rPr>
        <w:t xml:space="preserve">and </w:t>
      </w:r>
      <w:r w:rsidRPr="00A6125D">
        <w:rPr>
          <w:color w:val="3D3D3D"/>
          <w:lang w:val="en"/>
        </w:rPr>
        <w:t xml:space="preserve">even parties related to achievement sports </w:t>
      </w:r>
      <w:r w:rsidR="007E2128">
        <w:rPr>
          <w:color w:val="3D3D3D"/>
          <w:lang w:val="en"/>
        </w:rPr>
        <w:t>desire</w:t>
      </w:r>
      <w:r w:rsidRPr="00A6125D">
        <w:rPr>
          <w:color w:val="3D3D3D"/>
          <w:lang w:val="en"/>
        </w:rPr>
        <w:t xml:space="preserve"> optimal results in training or training. Of course, to achieve optimal results, you must go through stages and processes that are not playful and supported by many factors, one of which is fluids.</w:t>
      </w:r>
    </w:p>
    <w:p w14:paraId="6FF401CB" w14:textId="4A0ED603" w:rsidR="0000339A" w:rsidRPr="00A6125D" w:rsidRDefault="0000339A" w:rsidP="005A21EF">
      <w:pPr>
        <w:spacing w:before="15" w:line="265" w:lineRule="auto"/>
        <w:ind w:left="540" w:firstLine="554"/>
        <w:jc w:val="both"/>
        <w:rPr>
          <w:color w:val="3D3D3D"/>
          <w:sz w:val="24"/>
          <w:szCs w:val="24"/>
        </w:rPr>
      </w:pPr>
      <w:r w:rsidRPr="00A6125D">
        <w:rPr>
          <w:color w:val="3D3D3D"/>
          <w:sz w:val="24"/>
          <w:szCs w:val="24"/>
          <w:lang w:val="en"/>
        </w:rPr>
        <w:t xml:space="preserve">Water or liquid is the </w:t>
      </w:r>
      <w:r w:rsidR="007E2128">
        <w:rPr>
          <w:color w:val="3D3D3D"/>
          <w:sz w:val="24"/>
          <w:szCs w:val="24"/>
          <w:lang w:val="en"/>
        </w:rPr>
        <w:t>most significan</w:t>
      </w:r>
      <w:r w:rsidRPr="00A6125D">
        <w:rPr>
          <w:color w:val="3D3D3D"/>
          <w:sz w:val="24"/>
          <w:szCs w:val="24"/>
          <w:lang w:val="en"/>
        </w:rPr>
        <w:t>t component in the structure of the human body. Approximately 60-70% of the body weight of adults is water</w:t>
      </w:r>
      <w:r>
        <w:rPr>
          <w:color w:val="3D3D3D"/>
          <w:sz w:val="24"/>
          <w:szCs w:val="24"/>
          <w:lang w:val="en"/>
        </w:rPr>
        <w:t>,</w:t>
      </w:r>
      <w:r w:rsidRPr="00A6125D">
        <w:rPr>
          <w:color w:val="3D3D3D"/>
          <w:sz w:val="24"/>
          <w:szCs w:val="24"/>
          <w:lang w:val="en"/>
        </w:rPr>
        <w:t xml:space="preserve"> and this figure is </w:t>
      </w:r>
      <w:r w:rsidR="007E2128">
        <w:rPr>
          <w:color w:val="3D3D3D"/>
          <w:sz w:val="24"/>
          <w:szCs w:val="24"/>
          <w:lang w:val="en"/>
        </w:rPr>
        <w:t>more significant</w:t>
      </w:r>
      <w:r w:rsidRPr="00A6125D">
        <w:rPr>
          <w:color w:val="3D3D3D"/>
          <w:sz w:val="24"/>
          <w:szCs w:val="24"/>
          <w:lang w:val="en"/>
        </w:rPr>
        <w:t xml:space="preserve"> for children. Water is indispensable to the body, especially for those who do sports or strenuous activities (Irianto, 2007; Almatsier, 2009). A body </w:t>
      </w:r>
      <w:r w:rsidR="007E2128">
        <w:rPr>
          <w:color w:val="3D3D3D"/>
          <w:sz w:val="24"/>
          <w:szCs w:val="24"/>
          <w:lang w:val="en"/>
        </w:rPr>
        <w:t>with</w:t>
      </w:r>
      <w:r w:rsidRPr="00A6125D">
        <w:rPr>
          <w:color w:val="3D3D3D"/>
          <w:sz w:val="24"/>
          <w:szCs w:val="24"/>
          <w:lang w:val="en"/>
        </w:rPr>
        <w:t xml:space="preserve"> more muscle contains more water, so the fluid content in the athlete's body is more than that of non-athletes. The water content </w:t>
      </w:r>
      <w:r w:rsidRPr="00A6125D">
        <w:rPr>
          <w:color w:val="3D3D3D"/>
          <w:sz w:val="24"/>
          <w:szCs w:val="24"/>
          <w:lang w:val="en"/>
        </w:rPr>
        <w:lastRenderedPageBreak/>
        <w:t>in men is more than in women, as well as the water content in children is more than in parents (Almatsier, 2009)</w:t>
      </w:r>
    </w:p>
    <w:p w14:paraId="23750D6A" w14:textId="2CBE91BC" w:rsidR="0000339A" w:rsidRPr="00A6125D" w:rsidRDefault="0000339A" w:rsidP="00BB75DA">
      <w:pPr>
        <w:spacing w:before="15" w:line="265" w:lineRule="auto"/>
        <w:ind w:left="540" w:firstLine="554"/>
        <w:jc w:val="both"/>
        <w:rPr>
          <w:color w:val="3D3D3D"/>
          <w:sz w:val="24"/>
          <w:szCs w:val="24"/>
        </w:rPr>
      </w:pPr>
      <w:r w:rsidRPr="00A6125D">
        <w:rPr>
          <w:color w:val="3D3D3D"/>
          <w:sz w:val="24"/>
          <w:szCs w:val="24"/>
          <w:lang w:val="en"/>
        </w:rPr>
        <w:t>Body fluids are divided into several parts, namely water in cells (intracellular) and water outside cells (extracellular). Extraseulary fluid consists of inter</w:t>
      </w:r>
      <w:r>
        <w:rPr>
          <w:color w:val="3D3D3D"/>
          <w:sz w:val="24"/>
          <w:szCs w:val="24"/>
          <w:lang w:val="en"/>
        </w:rPr>
        <w:t>stit</w:t>
      </w:r>
      <w:r w:rsidRPr="00A6125D">
        <w:rPr>
          <w:color w:val="3D3D3D"/>
          <w:sz w:val="24"/>
          <w:szCs w:val="24"/>
          <w:lang w:val="en"/>
        </w:rPr>
        <w:t>ial/intercellular fluid (mostly) and intravascular fluid. Inter</w:t>
      </w:r>
      <w:r>
        <w:rPr>
          <w:color w:val="3D3D3D"/>
          <w:sz w:val="24"/>
          <w:szCs w:val="24"/>
          <w:lang w:val="en"/>
        </w:rPr>
        <w:t>stit</w:t>
      </w:r>
      <w:r w:rsidRPr="00A6125D">
        <w:rPr>
          <w:color w:val="3D3D3D"/>
          <w:sz w:val="24"/>
          <w:szCs w:val="24"/>
          <w:lang w:val="en"/>
        </w:rPr>
        <w:t xml:space="preserve">ial fluid is found between cells and intravascular fluid in blood plasma (Almatsier, 2009; Hidayati, 2015). The most </w:t>
      </w:r>
      <w:r w:rsidR="007E2128">
        <w:rPr>
          <w:color w:val="3D3D3D"/>
          <w:sz w:val="24"/>
          <w:szCs w:val="24"/>
          <w:lang w:val="en"/>
        </w:rPr>
        <w:t>critical</w:t>
      </w:r>
      <w:r w:rsidRPr="00A6125D">
        <w:rPr>
          <w:color w:val="3D3D3D"/>
          <w:sz w:val="24"/>
          <w:szCs w:val="24"/>
          <w:lang w:val="en"/>
        </w:rPr>
        <w:t xml:space="preserve"> role of fluids is the maintenance of body temperature through the production of sweat for evaporation. Approximately 80% of all energy formed during exercise is discharged as heat. The discharge of sweat during </w:t>
      </w:r>
      <w:r w:rsidR="007E2128">
        <w:rPr>
          <w:color w:val="3D3D3D"/>
          <w:sz w:val="24"/>
          <w:szCs w:val="24"/>
          <w:lang w:val="en"/>
        </w:rPr>
        <w:t>training</w:t>
      </w:r>
      <w:r w:rsidRPr="00A6125D">
        <w:rPr>
          <w:color w:val="3D3D3D"/>
          <w:sz w:val="24"/>
          <w:szCs w:val="24"/>
          <w:lang w:val="en"/>
        </w:rPr>
        <w:t xml:space="preserve"> must be balanced with sufficient fluid consumption because the water coming out of the inter</w:t>
      </w:r>
      <w:r>
        <w:rPr>
          <w:color w:val="3D3D3D"/>
          <w:sz w:val="24"/>
          <w:szCs w:val="24"/>
          <w:lang w:val="en"/>
        </w:rPr>
        <w:t>stit</w:t>
      </w:r>
      <w:r w:rsidRPr="00A6125D">
        <w:rPr>
          <w:color w:val="3D3D3D"/>
          <w:sz w:val="24"/>
          <w:szCs w:val="24"/>
          <w:lang w:val="en"/>
        </w:rPr>
        <w:t>ial fluid will cause an increase in the concentration of electrolytes in the extracellular fluid. This increase in electrolyte concentration will then lead to a concentration difference between intracellular fluid and extracellular fluid. Through the process of osmosis, water will move from the intracellular fluid to the extracellular fluid. If this process is left for a</w:t>
      </w:r>
      <w:r w:rsidR="007E2128">
        <w:rPr>
          <w:color w:val="3D3D3D"/>
          <w:sz w:val="24"/>
          <w:szCs w:val="24"/>
          <w:lang w:val="en"/>
        </w:rPr>
        <w:t>n extended</w:t>
      </w:r>
      <w:r w:rsidRPr="00A6125D">
        <w:rPr>
          <w:color w:val="3D3D3D"/>
          <w:sz w:val="24"/>
          <w:szCs w:val="24"/>
          <w:lang w:val="en"/>
        </w:rPr>
        <w:t xml:space="preserve"> period of time without being balanced with sufficient fluid consumption, the cells in the body will become dehydrated (Irawan in Astuti, 2015)</w:t>
      </w:r>
    </w:p>
    <w:p w14:paraId="5214D708" w14:textId="1C0B0A47" w:rsidR="0000339A" w:rsidRDefault="0000339A" w:rsidP="00B93C50">
      <w:pPr>
        <w:spacing w:before="15" w:line="265" w:lineRule="auto"/>
        <w:ind w:left="540" w:firstLine="554"/>
        <w:jc w:val="both"/>
        <w:rPr>
          <w:color w:val="3D3D3D"/>
          <w:sz w:val="24"/>
          <w:szCs w:val="24"/>
          <w:lang w:val="en"/>
        </w:rPr>
      </w:pPr>
      <w:r w:rsidRPr="00A6125D">
        <w:rPr>
          <w:color w:val="3D3D3D"/>
          <w:sz w:val="24"/>
          <w:szCs w:val="24"/>
          <w:lang w:val="en"/>
        </w:rPr>
        <w:t xml:space="preserve">The body must be able to maintain the appropriate concentration of all electrolytes in the body fluids to achieve fluid and electrolyte balance. Through the balance mechanism, the body strives to keep the fluids in the body at all times in a fixed/constant amount. Imbalances occur in dehydration (excessive water loss) and water intoxication (excess water) (Almatsier, 2009). The three main minerals </w:t>
      </w:r>
      <w:r>
        <w:rPr>
          <w:color w:val="3D3D3D"/>
          <w:sz w:val="24"/>
          <w:szCs w:val="24"/>
          <w:lang w:val="en"/>
        </w:rPr>
        <w:t>that</w:t>
      </w:r>
      <w:r w:rsidRPr="00A6125D">
        <w:rPr>
          <w:color w:val="3D3D3D"/>
          <w:sz w:val="24"/>
          <w:szCs w:val="24"/>
          <w:lang w:val="en"/>
        </w:rPr>
        <w:t xml:space="preserve"> are minerals with the greatest concentration in sweat are sodium, potassium</w:t>
      </w:r>
      <w:r>
        <w:rPr>
          <w:color w:val="3D3D3D"/>
          <w:sz w:val="24"/>
          <w:szCs w:val="24"/>
          <w:lang w:val="en"/>
        </w:rPr>
        <w:t>,</w:t>
      </w:r>
      <w:r w:rsidRPr="00A6125D">
        <w:rPr>
          <w:color w:val="3D3D3D"/>
          <w:sz w:val="24"/>
          <w:szCs w:val="24"/>
          <w:lang w:val="en"/>
        </w:rPr>
        <w:t xml:space="preserve"> and chloride, while other minerals that are lost with low concentrations are magnesium and calcium. Sodium and potassium are the two minerals that are m</w:t>
      </w:r>
      <w:r w:rsidR="007E2128">
        <w:rPr>
          <w:color w:val="3D3D3D"/>
          <w:sz w:val="24"/>
          <w:szCs w:val="24"/>
          <w:lang w:val="en"/>
        </w:rPr>
        <w:t>ain</w:t>
      </w:r>
      <w:r>
        <w:rPr>
          <w:color w:val="3D3D3D"/>
          <w:sz w:val="24"/>
          <w:szCs w:val="24"/>
          <w:lang w:val="en"/>
        </w:rPr>
        <w:t>ly</w:t>
      </w:r>
      <w:r w:rsidRPr="00A6125D">
        <w:rPr>
          <w:color w:val="3D3D3D"/>
          <w:sz w:val="24"/>
          <w:szCs w:val="24"/>
          <w:lang w:val="en"/>
        </w:rPr>
        <w:t xml:space="preserve"> carried out of the body through the sweat glands. The amount of sodium lost through sweat is 480-1840 mg/L</w:t>
      </w:r>
      <w:r>
        <w:rPr>
          <w:color w:val="3D3D3D"/>
          <w:sz w:val="24"/>
          <w:szCs w:val="24"/>
          <w:lang w:val="en"/>
        </w:rPr>
        <w:t>,</w:t>
      </w:r>
      <w:r w:rsidRPr="00A6125D">
        <w:rPr>
          <w:color w:val="3D3D3D"/>
          <w:sz w:val="24"/>
          <w:szCs w:val="24"/>
          <w:lang w:val="en"/>
        </w:rPr>
        <w:t xml:space="preserve"> and the amount of potassium lost through sweat averages 195 mg/L (Coyle,2004). If the electrolyte lost through sweat cannot be replaced, it will affect the fluid balance in the body and sports performance (Fink, 2013). The fluid needs of athletes are different from those of non-athletes. The recommended fluid intake in young men aged 13-15 years is 2.1 liters</w:t>
      </w:r>
      <w:r>
        <w:rPr>
          <w:color w:val="3D3D3D"/>
          <w:sz w:val="24"/>
          <w:szCs w:val="24"/>
          <w:lang w:val="en"/>
        </w:rPr>
        <w:t>/</w:t>
      </w:r>
      <w:r w:rsidRPr="00A6125D">
        <w:rPr>
          <w:color w:val="3D3D3D"/>
          <w:sz w:val="24"/>
          <w:szCs w:val="24"/>
          <w:lang w:val="en"/>
        </w:rPr>
        <w:t>day</w:t>
      </w:r>
      <w:r>
        <w:rPr>
          <w:color w:val="3D3D3D"/>
          <w:sz w:val="24"/>
          <w:szCs w:val="24"/>
          <w:lang w:val="en"/>
        </w:rPr>
        <w:t>,</w:t>
      </w:r>
      <w:r w:rsidRPr="00A6125D">
        <w:rPr>
          <w:color w:val="3D3D3D"/>
          <w:sz w:val="24"/>
          <w:szCs w:val="24"/>
          <w:lang w:val="en"/>
        </w:rPr>
        <w:t xml:space="preserve"> and in young men aged 16-18 years is 2.3 liters</w:t>
      </w:r>
      <w:r>
        <w:rPr>
          <w:color w:val="3D3D3D"/>
          <w:sz w:val="24"/>
          <w:szCs w:val="24"/>
          <w:lang w:val="en"/>
        </w:rPr>
        <w:t>/</w:t>
      </w:r>
      <w:r w:rsidRPr="00A6125D">
        <w:rPr>
          <w:color w:val="3D3D3D"/>
          <w:sz w:val="24"/>
          <w:szCs w:val="24"/>
          <w:lang w:val="en"/>
        </w:rPr>
        <w:t>day (AKG, 2019). Meanwhile, athletes must consume more fluids compared to non-athletes because their physical activity is higher (Dieny and Putriana, 2015). The American College of Sports Medicine (ACSM), the National Athletic Trainers Association (NATA)</w:t>
      </w:r>
      <w:r>
        <w:rPr>
          <w:color w:val="3D3D3D"/>
          <w:sz w:val="24"/>
          <w:szCs w:val="24"/>
          <w:lang w:val="en"/>
        </w:rPr>
        <w:t>,</w:t>
      </w:r>
      <w:r w:rsidRPr="00A6125D">
        <w:rPr>
          <w:color w:val="3D3D3D"/>
          <w:sz w:val="24"/>
          <w:szCs w:val="24"/>
          <w:lang w:val="en"/>
        </w:rPr>
        <w:t xml:space="preserve"> and the American Dietetic Association (ADA) recommend that an athlete's fluid consumption before, during, and after the game is 2.4-3.4 liters (Armstrong and Lawrence, 2007). Water consumption is regulated by thirst and satiety. This occurs through changes perceived by the mouth, hypothalamus (the center of the brain that controls the maintenance of water balance and body temperature)</w:t>
      </w:r>
      <w:r>
        <w:rPr>
          <w:color w:val="3D3D3D"/>
          <w:sz w:val="24"/>
          <w:szCs w:val="24"/>
          <w:lang w:val="en"/>
        </w:rPr>
        <w:t>,</w:t>
      </w:r>
      <w:r w:rsidRPr="00A6125D">
        <w:rPr>
          <w:color w:val="3D3D3D"/>
          <w:sz w:val="24"/>
          <w:szCs w:val="24"/>
          <w:lang w:val="en"/>
        </w:rPr>
        <w:t xml:space="preserve"> and stomach. When the concentration of ingredients in the blood is too high, then these ingredients will draw water from the salivary glands. The mouth becomes dry</w:t>
      </w:r>
      <w:r>
        <w:rPr>
          <w:color w:val="3D3D3D"/>
          <w:sz w:val="24"/>
          <w:szCs w:val="24"/>
          <w:lang w:val="en"/>
        </w:rPr>
        <w:t>,</w:t>
      </w:r>
      <w:r w:rsidRPr="00A6125D">
        <w:rPr>
          <w:color w:val="3D3D3D"/>
          <w:sz w:val="24"/>
          <w:szCs w:val="24"/>
          <w:lang w:val="en"/>
        </w:rPr>
        <w:t xml:space="preserve"> and the desire to drink arises in order to wet the mouth. When the hypothalamus knows the blood concentration is too high, then stimulation </w:t>
      </w:r>
      <w:r w:rsidR="007E2128">
        <w:rPr>
          <w:color w:val="3D3D3D"/>
          <w:sz w:val="24"/>
          <w:szCs w:val="24"/>
          <w:lang w:val="en"/>
        </w:rPr>
        <w:lastRenderedPageBreak/>
        <w:t>occur</w:t>
      </w:r>
      <w:r w:rsidRPr="00A6125D">
        <w:rPr>
          <w:color w:val="3D3D3D"/>
          <w:sz w:val="24"/>
          <w:szCs w:val="24"/>
          <w:lang w:val="en"/>
        </w:rPr>
        <w:t>s to drink. The regulation of drinking is also carried out by the stomach nerve (Almatsier, 2009)</w:t>
      </w:r>
      <w:r>
        <w:rPr>
          <w:color w:val="3D3D3D"/>
          <w:sz w:val="24"/>
          <w:szCs w:val="24"/>
          <w:lang w:val="en"/>
        </w:rPr>
        <w:t xml:space="preserve">. </w:t>
      </w:r>
      <w:r w:rsidRPr="00A6125D">
        <w:rPr>
          <w:color w:val="3D3D3D"/>
          <w:sz w:val="24"/>
          <w:szCs w:val="24"/>
          <w:lang w:val="en"/>
        </w:rPr>
        <w:t>The need for fluids can be met by consuming various types of drinks. However, fluid replacement in athletes when only drinking fresh water can cause hyponatrem</w:t>
      </w:r>
      <w:r>
        <w:rPr>
          <w:color w:val="3D3D3D"/>
          <w:sz w:val="24"/>
          <w:szCs w:val="24"/>
          <w:lang w:val="en"/>
        </w:rPr>
        <w:t>ia</w:t>
      </w:r>
      <w:r w:rsidRPr="00A6125D">
        <w:rPr>
          <w:color w:val="3D3D3D"/>
          <w:sz w:val="24"/>
          <w:szCs w:val="24"/>
          <w:lang w:val="en"/>
        </w:rPr>
        <w:t xml:space="preserve"> because the amount of water and sodium in the body is unbalanced. For this reason, the administration of fluids must contain carbohydrates and electrolytes</w:t>
      </w:r>
      <w:r>
        <w:rPr>
          <w:color w:val="3D3D3D"/>
          <w:sz w:val="24"/>
          <w:szCs w:val="24"/>
          <w:lang w:val="en"/>
        </w:rPr>
        <w:t>,</w:t>
      </w:r>
      <w:r w:rsidRPr="00A6125D">
        <w:rPr>
          <w:color w:val="3D3D3D"/>
          <w:sz w:val="24"/>
          <w:szCs w:val="24"/>
          <w:lang w:val="en"/>
        </w:rPr>
        <w:t xml:space="preserve"> which are intended </w:t>
      </w:r>
      <w:r w:rsidR="007E2128">
        <w:rPr>
          <w:color w:val="3D3D3D"/>
          <w:sz w:val="24"/>
          <w:szCs w:val="24"/>
          <w:lang w:val="en"/>
        </w:rPr>
        <w:t>to prevent hyponatremia and</w:t>
      </w:r>
      <w:r w:rsidRPr="00A6125D">
        <w:rPr>
          <w:color w:val="3D3D3D"/>
          <w:sz w:val="24"/>
          <w:szCs w:val="24"/>
          <w:lang w:val="en"/>
        </w:rPr>
        <w:t xml:space="preserve"> hypoglycemi</w:t>
      </w:r>
      <w:r>
        <w:rPr>
          <w:color w:val="3D3D3D"/>
          <w:sz w:val="24"/>
          <w:szCs w:val="24"/>
          <w:lang w:val="en"/>
        </w:rPr>
        <w:t>a</w:t>
      </w:r>
      <w:r w:rsidRPr="00A6125D">
        <w:rPr>
          <w:color w:val="3D3D3D"/>
          <w:sz w:val="24"/>
          <w:szCs w:val="24"/>
          <w:lang w:val="en"/>
        </w:rPr>
        <w:t xml:space="preserve"> (Ministry of Health RI, 2000).</w:t>
      </w:r>
    </w:p>
    <w:p w14:paraId="3015F9EE" w14:textId="51C8F0C9" w:rsidR="007E2128" w:rsidRPr="007E2128" w:rsidRDefault="007E2128" w:rsidP="00E9170C">
      <w:pPr>
        <w:spacing w:before="15" w:line="265" w:lineRule="auto"/>
        <w:ind w:left="540" w:firstLine="554"/>
        <w:jc w:val="both"/>
        <w:rPr>
          <w:color w:val="3D3D3D"/>
          <w:sz w:val="24"/>
          <w:szCs w:val="24"/>
          <w:lang w:val="en"/>
        </w:rPr>
      </w:pPr>
      <w:r w:rsidRPr="007E2128">
        <w:rPr>
          <w:color w:val="3D3D3D"/>
          <w:sz w:val="24"/>
          <w:szCs w:val="24"/>
          <w:lang w:val="en"/>
        </w:rPr>
        <w:t>According to (Manz, Friderich.MD. 2005)</w:t>
      </w:r>
      <w:r>
        <w:rPr>
          <w:color w:val="3D3D3D"/>
          <w:sz w:val="24"/>
          <w:szCs w:val="24"/>
          <w:lang w:val="en"/>
        </w:rPr>
        <w:t>,</w:t>
      </w:r>
      <w:r w:rsidRPr="007E2128">
        <w:rPr>
          <w:color w:val="3D3D3D"/>
          <w:sz w:val="24"/>
          <w:szCs w:val="24"/>
          <w:lang w:val="en"/>
        </w:rPr>
        <w:t xml:space="preserve"> Fatigue occurs due to the amount of sweat that comes out during a match and is not balanced with sufficient fluid consumption to maintain the balance of body fluids</w:t>
      </w:r>
      <w:r>
        <w:rPr>
          <w:color w:val="3D3D3D"/>
          <w:sz w:val="24"/>
          <w:szCs w:val="24"/>
          <w:lang w:val="en"/>
        </w:rPr>
        <w:t>,</w:t>
      </w:r>
      <w:r w:rsidRPr="007E2128">
        <w:rPr>
          <w:color w:val="3D3D3D"/>
          <w:sz w:val="24"/>
          <w:szCs w:val="24"/>
          <w:lang w:val="en"/>
        </w:rPr>
        <w:t xml:space="preserve"> so it can increase the risk of dehydration. Dehydration is excessive loss of body fluids due to insufficient fluid replacement due to intake that does not meet the </w:t>
      </w:r>
      <w:r>
        <w:rPr>
          <w:color w:val="3D3D3D"/>
          <w:sz w:val="24"/>
          <w:szCs w:val="24"/>
          <w:lang w:val="en"/>
        </w:rPr>
        <w:t>body's needs,</w:t>
      </w:r>
      <w:r w:rsidRPr="007E2128">
        <w:rPr>
          <w:color w:val="3D3D3D"/>
          <w:sz w:val="24"/>
          <w:szCs w:val="24"/>
          <w:lang w:val="en"/>
        </w:rPr>
        <w:t xml:space="preserve"> and there is an increase in water expenditure (Dougherty et al</w:t>
      </w:r>
      <w:r>
        <w:rPr>
          <w:color w:val="3D3D3D"/>
          <w:sz w:val="24"/>
          <w:szCs w:val="24"/>
          <w:lang w:val="en"/>
        </w:rPr>
        <w:t>.</w:t>
      </w:r>
      <w:r w:rsidRPr="007E2128">
        <w:rPr>
          <w:color w:val="3D3D3D"/>
          <w:sz w:val="24"/>
          <w:szCs w:val="24"/>
          <w:lang w:val="en"/>
        </w:rPr>
        <w:t xml:space="preserve"> 2006).</w:t>
      </w:r>
    </w:p>
    <w:p w14:paraId="4517BA7B" w14:textId="1C83850D" w:rsidR="007E2128" w:rsidRDefault="007E2128" w:rsidP="00AD4F28">
      <w:pPr>
        <w:spacing w:before="15" w:line="265" w:lineRule="auto"/>
        <w:ind w:left="540" w:firstLine="554"/>
        <w:jc w:val="both"/>
        <w:rPr>
          <w:color w:val="3D3D3D"/>
          <w:sz w:val="24"/>
          <w:szCs w:val="24"/>
          <w:lang w:val="en"/>
        </w:rPr>
      </w:pPr>
      <w:r>
        <w:rPr>
          <w:color w:val="3D3D3D"/>
          <w:sz w:val="24"/>
          <w:szCs w:val="24"/>
          <w:lang w:val="en"/>
        </w:rPr>
        <w:t>Every day, an athlete must pay attention to his physical condition</w:t>
      </w:r>
      <w:r w:rsidRPr="007E2128">
        <w:rPr>
          <w:color w:val="3D3D3D"/>
          <w:sz w:val="24"/>
          <w:szCs w:val="24"/>
          <w:lang w:val="en"/>
        </w:rPr>
        <w:t xml:space="preserve"> to perform well in every game. In the process of exercise </w:t>
      </w:r>
      <w:r>
        <w:rPr>
          <w:color w:val="3D3D3D"/>
          <w:sz w:val="24"/>
          <w:szCs w:val="24"/>
          <w:lang w:val="en"/>
        </w:rPr>
        <w:t>to improve</w:t>
      </w:r>
      <w:r w:rsidRPr="007E2128">
        <w:rPr>
          <w:color w:val="3D3D3D"/>
          <w:sz w:val="24"/>
          <w:szCs w:val="24"/>
          <w:lang w:val="en"/>
        </w:rPr>
        <w:t xml:space="preserve"> achievements in the field of sports, the optimal regulation of eating should receive attention from everyone involved. Therefore, before competing or training, it is intended to increase the </w:t>
      </w:r>
      <w:r>
        <w:rPr>
          <w:color w:val="3D3D3D"/>
          <w:sz w:val="24"/>
          <w:szCs w:val="24"/>
          <w:lang w:val="en"/>
        </w:rPr>
        <w:t>energy system's reserves so that the energy reserves are already high at the time of the tournament</w:t>
      </w:r>
      <w:r w:rsidRPr="007E2128">
        <w:rPr>
          <w:color w:val="3D3D3D"/>
          <w:sz w:val="24"/>
          <w:szCs w:val="24"/>
          <w:lang w:val="en"/>
        </w:rPr>
        <w:t xml:space="preserve">. Lack of fluid consumption that causes dehydration </w:t>
      </w:r>
      <w:r>
        <w:rPr>
          <w:color w:val="3D3D3D"/>
          <w:sz w:val="24"/>
          <w:szCs w:val="24"/>
          <w:lang w:val="en"/>
        </w:rPr>
        <w:t>harms health and</w:t>
      </w:r>
      <w:r w:rsidRPr="007E2128">
        <w:rPr>
          <w:color w:val="3D3D3D"/>
          <w:sz w:val="24"/>
          <w:szCs w:val="24"/>
          <w:lang w:val="en"/>
        </w:rPr>
        <w:t xml:space="preserve"> mak</w:t>
      </w:r>
      <w:r>
        <w:rPr>
          <w:color w:val="3D3D3D"/>
          <w:sz w:val="24"/>
          <w:szCs w:val="24"/>
          <w:lang w:val="en"/>
        </w:rPr>
        <w:t>es</w:t>
      </w:r>
      <w:r w:rsidRPr="007E2128">
        <w:rPr>
          <w:color w:val="3D3D3D"/>
          <w:sz w:val="24"/>
          <w:szCs w:val="24"/>
          <w:lang w:val="en"/>
        </w:rPr>
        <w:t xml:space="preserve"> the body's workload heavier. According to (Murray, B. 2007)</w:t>
      </w:r>
      <w:r>
        <w:rPr>
          <w:color w:val="3D3D3D"/>
          <w:sz w:val="24"/>
          <w:szCs w:val="24"/>
          <w:lang w:val="en"/>
        </w:rPr>
        <w:t>,</w:t>
      </w:r>
      <w:r w:rsidRPr="007E2128">
        <w:rPr>
          <w:color w:val="3D3D3D"/>
          <w:sz w:val="24"/>
          <w:szCs w:val="24"/>
          <w:lang w:val="en"/>
        </w:rPr>
        <w:t xml:space="preserve"> when exercising</w:t>
      </w:r>
      <w:r>
        <w:rPr>
          <w:color w:val="3D3D3D"/>
          <w:sz w:val="24"/>
          <w:szCs w:val="24"/>
          <w:lang w:val="en"/>
        </w:rPr>
        <w:t>,</w:t>
      </w:r>
      <w:r w:rsidRPr="007E2128">
        <w:rPr>
          <w:color w:val="3D3D3D"/>
          <w:sz w:val="24"/>
          <w:szCs w:val="24"/>
          <w:lang w:val="en"/>
        </w:rPr>
        <w:t xml:space="preserve"> dehydration causes a decrease in concentration ability, </w:t>
      </w:r>
      <w:r>
        <w:rPr>
          <w:color w:val="3D3D3D"/>
          <w:sz w:val="24"/>
          <w:szCs w:val="24"/>
          <w:lang w:val="en"/>
        </w:rPr>
        <w:t xml:space="preserve">and </w:t>
      </w:r>
      <w:r w:rsidRPr="007E2128">
        <w:rPr>
          <w:color w:val="3D3D3D"/>
          <w:sz w:val="24"/>
          <w:szCs w:val="24"/>
          <w:lang w:val="en"/>
        </w:rPr>
        <w:t>reaction speed increases body temperature and inhibits the rate of energy production. Dehydration</w:t>
      </w:r>
      <w:r>
        <w:rPr>
          <w:color w:val="3D3D3D"/>
          <w:sz w:val="24"/>
          <w:szCs w:val="24"/>
          <w:lang w:val="en"/>
        </w:rPr>
        <w:t xml:space="preserve"> and reduced carbohydrate storage</w:t>
      </w:r>
      <w:r w:rsidRPr="007E2128">
        <w:rPr>
          <w:color w:val="3D3D3D"/>
          <w:sz w:val="24"/>
          <w:szCs w:val="24"/>
          <w:lang w:val="en"/>
        </w:rPr>
        <w:t xml:space="preserve"> are </w:t>
      </w:r>
      <w:r>
        <w:rPr>
          <w:color w:val="3D3D3D"/>
          <w:sz w:val="24"/>
          <w:szCs w:val="24"/>
          <w:lang w:val="en"/>
        </w:rPr>
        <w:t>two</w:t>
      </w:r>
      <w:r w:rsidRPr="007E2128">
        <w:rPr>
          <w:color w:val="3D3D3D"/>
          <w:sz w:val="24"/>
          <w:szCs w:val="24"/>
          <w:lang w:val="en"/>
        </w:rPr>
        <w:t xml:space="preserve"> main factors that cause a decrease in body performance during exercise. Therefore, athletes</w:t>
      </w:r>
      <w:r>
        <w:rPr>
          <w:color w:val="3D3D3D"/>
          <w:sz w:val="24"/>
          <w:szCs w:val="24"/>
          <w:lang w:val="en"/>
        </w:rPr>
        <w:t>/</w:t>
      </w:r>
      <w:r w:rsidRPr="007E2128">
        <w:rPr>
          <w:color w:val="3D3D3D"/>
          <w:sz w:val="24"/>
          <w:szCs w:val="24"/>
          <w:lang w:val="en"/>
        </w:rPr>
        <w:t xml:space="preserve">sports activists are expected to have a good drinking strategy </w:t>
      </w:r>
      <w:r>
        <w:rPr>
          <w:color w:val="3D3D3D"/>
          <w:sz w:val="24"/>
          <w:szCs w:val="24"/>
          <w:lang w:val="en"/>
        </w:rPr>
        <w:t>to maintain the body's hydration</w:t>
      </w:r>
      <w:r w:rsidRPr="007E2128">
        <w:rPr>
          <w:color w:val="3D3D3D"/>
          <w:sz w:val="24"/>
          <w:szCs w:val="24"/>
          <w:lang w:val="en"/>
        </w:rPr>
        <w:t>. For various reasons such as "feeling heavy on the bed</w:t>
      </w:r>
      <w:r>
        <w:rPr>
          <w:color w:val="3D3D3D"/>
          <w:sz w:val="24"/>
          <w:szCs w:val="24"/>
          <w:lang w:val="en"/>
        </w:rPr>
        <w:t>,"</w:t>
      </w:r>
      <w:r w:rsidRPr="007E2128">
        <w:rPr>
          <w:color w:val="3D3D3D"/>
          <w:sz w:val="24"/>
          <w:szCs w:val="24"/>
          <w:lang w:val="en"/>
        </w:rPr>
        <w:t xml:space="preserve"> "feeling full</w:t>
      </w:r>
      <w:r>
        <w:rPr>
          <w:color w:val="3D3D3D"/>
          <w:sz w:val="24"/>
          <w:szCs w:val="24"/>
          <w:lang w:val="en"/>
        </w:rPr>
        <w:t>,"</w:t>
      </w:r>
      <w:r w:rsidRPr="007E2128">
        <w:rPr>
          <w:color w:val="3D3D3D"/>
          <w:sz w:val="24"/>
          <w:szCs w:val="24"/>
          <w:lang w:val="en"/>
        </w:rPr>
        <w:t xml:space="preserve"> or "afraid to go to the restroom often</w:t>
      </w:r>
      <w:r>
        <w:rPr>
          <w:color w:val="3D3D3D"/>
          <w:sz w:val="24"/>
          <w:szCs w:val="24"/>
          <w:lang w:val="en"/>
        </w:rPr>
        <w:t>,"</w:t>
      </w:r>
      <w:r w:rsidRPr="007E2128">
        <w:rPr>
          <w:color w:val="3D3D3D"/>
          <w:sz w:val="24"/>
          <w:szCs w:val="24"/>
          <w:lang w:val="en"/>
        </w:rPr>
        <w:t xml:space="preserve"> there are many athletes or individuals who do not consider it important to consume enough fluids before training/sports matches.</w:t>
      </w:r>
    </w:p>
    <w:p w14:paraId="48BA43EA" w14:textId="449AA8F8" w:rsidR="0008238D" w:rsidRDefault="0000339A" w:rsidP="00A6125D">
      <w:pPr>
        <w:spacing w:before="71"/>
        <w:ind w:left="540" w:firstLine="554"/>
        <w:jc w:val="both"/>
        <w:rPr>
          <w:sz w:val="22"/>
          <w:szCs w:val="22"/>
        </w:rPr>
      </w:pPr>
      <w:r w:rsidRPr="00A6125D">
        <w:rPr>
          <w:color w:val="3D3D3D"/>
          <w:sz w:val="24"/>
          <w:szCs w:val="24"/>
          <w:lang w:val="en"/>
        </w:rPr>
        <w:t xml:space="preserve">Seeing the high risk of dehydration in athletes, it is necessary to make efforts to prevent injuries through knowledge of hydration status when exercising athletes. Assessment of the knowledge </w:t>
      </w:r>
      <w:r>
        <w:rPr>
          <w:color w:val="3D3D3D"/>
          <w:sz w:val="24"/>
          <w:szCs w:val="24"/>
          <w:lang w:val="en"/>
        </w:rPr>
        <w:t xml:space="preserve">and </w:t>
      </w:r>
      <w:r w:rsidRPr="00A6125D">
        <w:rPr>
          <w:color w:val="3D3D3D"/>
          <w:sz w:val="24"/>
          <w:szCs w:val="24"/>
          <w:lang w:val="en"/>
        </w:rPr>
        <w:t xml:space="preserve">hydration status during exercise is very important as a preliminary step given that the data associated with it never existed and were studied. This study aims to determine the Knowledge of </w:t>
      </w:r>
      <w:r>
        <w:rPr>
          <w:color w:val="3D3D3D"/>
          <w:sz w:val="24"/>
          <w:szCs w:val="24"/>
          <w:lang w:val="en"/>
        </w:rPr>
        <w:t xml:space="preserve">the </w:t>
      </w:r>
      <w:r w:rsidRPr="00A6125D">
        <w:rPr>
          <w:color w:val="3D3D3D"/>
          <w:sz w:val="24"/>
          <w:szCs w:val="24"/>
          <w:lang w:val="en"/>
        </w:rPr>
        <w:t xml:space="preserve">Hydration Status of Talented Sports Athletes in the Junior Category in the Special Region of Yogyakarta. The data obtained can be used to compile a promotive-preventive program on hydration status so that athletes know the benefits and importance of meeting </w:t>
      </w:r>
      <w:r>
        <w:rPr>
          <w:color w:val="3D3D3D"/>
          <w:sz w:val="24"/>
          <w:szCs w:val="24"/>
          <w:lang w:val="en"/>
        </w:rPr>
        <w:t>fluid body</w:t>
      </w:r>
      <w:r w:rsidRPr="00A6125D">
        <w:rPr>
          <w:color w:val="3D3D3D"/>
          <w:sz w:val="24"/>
          <w:szCs w:val="24"/>
          <w:lang w:val="en"/>
        </w:rPr>
        <w:t xml:space="preserve"> needs during exercise</w:t>
      </w:r>
      <w:r w:rsidR="00D2621E" w:rsidRPr="00A6125D">
        <w:rPr>
          <w:color w:val="3D3D3D"/>
          <w:sz w:val="24"/>
          <w:szCs w:val="24"/>
        </w:rPr>
        <w:t>.</w:t>
      </w:r>
      <w:r w:rsidR="00D2621E">
        <w:rPr>
          <w:color w:val="3D3D3D"/>
        </w:rPr>
        <w:t xml:space="preserve">             </w:t>
      </w:r>
      <w:r w:rsidR="00D2621E">
        <w:rPr>
          <w:color w:val="3D3D3D"/>
          <w:spacing w:val="35"/>
        </w:rPr>
        <w:t xml:space="preserve"> </w:t>
      </w:r>
    </w:p>
    <w:p w14:paraId="2CCC51BC" w14:textId="77777777" w:rsidR="0008238D" w:rsidRDefault="0008238D" w:rsidP="00A6125D">
      <w:pPr>
        <w:spacing w:before="1" w:line="180" w:lineRule="exact"/>
        <w:ind w:firstLine="554"/>
        <w:jc w:val="both"/>
        <w:rPr>
          <w:sz w:val="18"/>
          <w:szCs w:val="18"/>
        </w:rPr>
      </w:pPr>
    </w:p>
    <w:p w14:paraId="35685816" w14:textId="2931EF63" w:rsidR="0008238D" w:rsidRDefault="0008238D">
      <w:pPr>
        <w:spacing w:line="200" w:lineRule="exact"/>
      </w:pPr>
    </w:p>
    <w:p w14:paraId="7BB97F81" w14:textId="165D7033" w:rsidR="00312A2B" w:rsidRDefault="00312A2B">
      <w:pPr>
        <w:spacing w:line="200" w:lineRule="exact"/>
      </w:pPr>
    </w:p>
    <w:p w14:paraId="19A62394" w14:textId="77777777" w:rsidR="00312A2B" w:rsidRDefault="00312A2B">
      <w:pPr>
        <w:spacing w:line="200" w:lineRule="exact"/>
      </w:pPr>
    </w:p>
    <w:p w14:paraId="47E0A1CC" w14:textId="77777777" w:rsidR="0008238D" w:rsidRDefault="0008238D">
      <w:pPr>
        <w:spacing w:before="17" w:line="280" w:lineRule="exact"/>
        <w:rPr>
          <w:sz w:val="28"/>
          <w:szCs w:val="28"/>
        </w:rPr>
      </w:pPr>
    </w:p>
    <w:p w14:paraId="0FABF8D6" w14:textId="77777777" w:rsidR="0008238D" w:rsidRDefault="00081356" w:rsidP="00A6125D">
      <w:pPr>
        <w:ind w:left="122" w:right="4070"/>
        <w:jc w:val="both"/>
        <w:rPr>
          <w:sz w:val="30"/>
          <w:szCs w:val="30"/>
        </w:rPr>
      </w:pPr>
      <w:r>
        <w:rPr>
          <w:b/>
          <w:color w:val="282828"/>
          <w:sz w:val="30"/>
          <w:szCs w:val="30"/>
        </w:rPr>
        <w:t xml:space="preserve">2  </w:t>
      </w:r>
      <w:r>
        <w:rPr>
          <w:b/>
          <w:color w:val="282828"/>
          <w:spacing w:val="53"/>
          <w:sz w:val="30"/>
          <w:szCs w:val="30"/>
        </w:rPr>
        <w:t xml:space="preserve"> </w:t>
      </w:r>
      <w:r>
        <w:rPr>
          <w:b/>
          <w:color w:val="282828"/>
          <w:spacing w:val="10"/>
          <w:sz w:val="30"/>
          <w:szCs w:val="30"/>
        </w:rPr>
        <w:t>M</w:t>
      </w:r>
      <w:r>
        <w:rPr>
          <w:b/>
          <w:color w:val="282828"/>
          <w:spacing w:val="5"/>
          <w:sz w:val="30"/>
          <w:szCs w:val="30"/>
        </w:rPr>
        <w:t>a</w:t>
      </w:r>
      <w:r>
        <w:rPr>
          <w:b/>
          <w:color w:val="282828"/>
          <w:spacing w:val="3"/>
          <w:sz w:val="30"/>
          <w:szCs w:val="30"/>
        </w:rPr>
        <w:t>t</w:t>
      </w:r>
      <w:r>
        <w:rPr>
          <w:b/>
          <w:color w:val="282828"/>
          <w:spacing w:val="5"/>
          <w:sz w:val="30"/>
          <w:szCs w:val="30"/>
        </w:rPr>
        <w:t>e</w:t>
      </w:r>
      <w:r>
        <w:rPr>
          <w:b/>
          <w:color w:val="282828"/>
          <w:spacing w:val="4"/>
          <w:sz w:val="30"/>
          <w:szCs w:val="30"/>
        </w:rPr>
        <w:t>r</w:t>
      </w:r>
      <w:r>
        <w:rPr>
          <w:b/>
          <w:color w:val="282828"/>
          <w:spacing w:val="3"/>
          <w:sz w:val="30"/>
          <w:szCs w:val="30"/>
        </w:rPr>
        <w:t>i</w:t>
      </w:r>
      <w:r>
        <w:rPr>
          <w:b/>
          <w:color w:val="282828"/>
          <w:spacing w:val="4"/>
          <w:sz w:val="30"/>
          <w:szCs w:val="30"/>
        </w:rPr>
        <w:t>a</w:t>
      </w:r>
      <w:r>
        <w:rPr>
          <w:b/>
          <w:color w:val="282828"/>
          <w:spacing w:val="2"/>
          <w:sz w:val="30"/>
          <w:szCs w:val="30"/>
        </w:rPr>
        <w:t>l</w:t>
      </w:r>
      <w:r>
        <w:rPr>
          <w:b/>
          <w:color w:val="282828"/>
          <w:sz w:val="30"/>
          <w:szCs w:val="30"/>
        </w:rPr>
        <w:t>s</w:t>
      </w:r>
      <w:r>
        <w:rPr>
          <w:b/>
          <w:color w:val="282828"/>
          <w:spacing w:val="-13"/>
          <w:sz w:val="30"/>
          <w:szCs w:val="30"/>
        </w:rPr>
        <w:t xml:space="preserve"> </w:t>
      </w:r>
      <w:r>
        <w:rPr>
          <w:b/>
          <w:color w:val="282828"/>
          <w:spacing w:val="4"/>
          <w:sz w:val="30"/>
          <w:szCs w:val="30"/>
        </w:rPr>
        <w:t>a</w:t>
      </w:r>
      <w:r>
        <w:rPr>
          <w:b/>
          <w:color w:val="282828"/>
          <w:spacing w:val="5"/>
          <w:sz w:val="30"/>
          <w:szCs w:val="30"/>
        </w:rPr>
        <w:t>n</w:t>
      </w:r>
      <w:r>
        <w:rPr>
          <w:b/>
          <w:color w:val="282828"/>
          <w:sz w:val="30"/>
          <w:szCs w:val="30"/>
        </w:rPr>
        <w:t>d</w:t>
      </w:r>
      <w:r>
        <w:rPr>
          <w:b/>
          <w:color w:val="282828"/>
          <w:spacing w:val="18"/>
          <w:sz w:val="30"/>
          <w:szCs w:val="30"/>
        </w:rPr>
        <w:t xml:space="preserve"> </w:t>
      </w:r>
      <w:r>
        <w:rPr>
          <w:b/>
          <w:color w:val="282828"/>
          <w:spacing w:val="8"/>
          <w:w w:val="94"/>
          <w:sz w:val="30"/>
          <w:szCs w:val="30"/>
        </w:rPr>
        <w:t>M</w:t>
      </w:r>
      <w:r>
        <w:rPr>
          <w:b/>
          <w:color w:val="282828"/>
          <w:spacing w:val="4"/>
          <w:w w:val="102"/>
          <w:sz w:val="30"/>
          <w:szCs w:val="30"/>
        </w:rPr>
        <w:t>e</w:t>
      </w:r>
      <w:r>
        <w:rPr>
          <w:b/>
          <w:color w:val="282828"/>
          <w:spacing w:val="-2"/>
          <w:w w:val="93"/>
          <w:sz w:val="30"/>
          <w:szCs w:val="30"/>
        </w:rPr>
        <w:t>t</w:t>
      </w:r>
      <w:r>
        <w:rPr>
          <w:b/>
          <w:color w:val="282828"/>
          <w:spacing w:val="5"/>
          <w:w w:val="98"/>
          <w:sz w:val="30"/>
          <w:szCs w:val="30"/>
        </w:rPr>
        <w:t>h</w:t>
      </w:r>
      <w:r>
        <w:rPr>
          <w:b/>
          <w:color w:val="282828"/>
          <w:spacing w:val="5"/>
          <w:w w:val="96"/>
          <w:sz w:val="30"/>
          <w:szCs w:val="30"/>
        </w:rPr>
        <w:t>o</w:t>
      </w:r>
      <w:r>
        <w:rPr>
          <w:b/>
          <w:color w:val="282828"/>
          <w:w w:val="95"/>
          <w:sz w:val="30"/>
          <w:szCs w:val="30"/>
        </w:rPr>
        <w:t>ds</w:t>
      </w:r>
    </w:p>
    <w:p w14:paraId="5375E888" w14:textId="77777777" w:rsidR="0008238D" w:rsidRDefault="0008238D" w:rsidP="00A6125D">
      <w:pPr>
        <w:spacing w:before="12" w:line="280" w:lineRule="exact"/>
        <w:ind w:right="4070"/>
        <w:rPr>
          <w:sz w:val="28"/>
          <w:szCs w:val="28"/>
        </w:rPr>
      </w:pPr>
    </w:p>
    <w:p w14:paraId="6D668B7C" w14:textId="77777777" w:rsidR="0008238D" w:rsidRDefault="00081356" w:rsidP="00A6125D">
      <w:pPr>
        <w:ind w:left="122" w:right="4070"/>
        <w:jc w:val="both"/>
        <w:rPr>
          <w:sz w:val="26"/>
          <w:szCs w:val="26"/>
        </w:rPr>
      </w:pPr>
      <w:r>
        <w:rPr>
          <w:b/>
          <w:color w:val="282828"/>
          <w:spacing w:val="-3"/>
          <w:sz w:val="26"/>
          <w:szCs w:val="26"/>
        </w:rPr>
        <w:t>2</w:t>
      </w:r>
      <w:r>
        <w:rPr>
          <w:b/>
          <w:color w:val="282828"/>
          <w:spacing w:val="-1"/>
          <w:sz w:val="26"/>
          <w:szCs w:val="26"/>
        </w:rPr>
        <w:t>.</w:t>
      </w:r>
      <w:r>
        <w:rPr>
          <w:b/>
          <w:color w:val="282828"/>
          <w:sz w:val="26"/>
          <w:szCs w:val="26"/>
        </w:rPr>
        <w:t xml:space="preserve">1   </w:t>
      </w:r>
      <w:r>
        <w:rPr>
          <w:b/>
          <w:color w:val="282828"/>
          <w:spacing w:val="43"/>
          <w:sz w:val="26"/>
          <w:szCs w:val="26"/>
        </w:rPr>
        <w:t xml:space="preserve"> </w:t>
      </w:r>
      <w:r>
        <w:rPr>
          <w:b/>
          <w:color w:val="282828"/>
          <w:spacing w:val="-3"/>
          <w:w w:val="96"/>
          <w:sz w:val="26"/>
          <w:szCs w:val="26"/>
        </w:rPr>
        <w:t>P</w:t>
      </w:r>
      <w:r>
        <w:rPr>
          <w:b/>
          <w:color w:val="282828"/>
          <w:spacing w:val="-2"/>
          <w:w w:val="94"/>
          <w:sz w:val="26"/>
          <w:szCs w:val="26"/>
        </w:rPr>
        <w:t>a</w:t>
      </w:r>
      <w:r>
        <w:rPr>
          <w:b/>
          <w:color w:val="282828"/>
          <w:spacing w:val="-2"/>
          <w:w w:val="102"/>
          <w:sz w:val="26"/>
          <w:szCs w:val="26"/>
        </w:rPr>
        <w:t>r</w:t>
      </w:r>
      <w:r>
        <w:rPr>
          <w:b/>
          <w:color w:val="282828"/>
          <w:w w:val="96"/>
          <w:sz w:val="26"/>
          <w:szCs w:val="26"/>
        </w:rPr>
        <w:t>t</w:t>
      </w:r>
      <w:r>
        <w:rPr>
          <w:b/>
          <w:color w:val="282828"/>
          <w:spacing w:val="-3"/>
          <w:w w:val="96"/>
          <w:sz w:val="26"/>
          <w:szCs w:val="26"/>
        </w:rPr>
        <w:t>i</w:t>
      </w:r>
      <w:r>
        <w:rPr>
          <w:b/>
          <w:color w:val="282828"/>
          <w:spacing w:val="-2"/>
          <w:w w:val="93"/>
          <w:sz w:val="26"/>
          <w:szCs w:val="26"/>
        </w:rPr>
        <w:t>c</w:t>
      </w:r>
      <w:r>
        <w:rPr>
          <w:b/>
          <w:color w:val="282828"/>
          <w:spacing w:val="-1"/>
          <w:w w:val="102"/>
          <w:sz w:val="26"/>
          <w:szCs w:val="26"/>
        </w:rPr>
        <w:t>i</w:t>
      </w:r>
      <w:r>
        <w:rPr>
          <w:b/>
          <w:color w:val="282828"/>
          <w:spacing w:val="-2"/>
          <w:w w:val="98"/>
          <w:sz w:val="26"/>
          <w:szCs w:val="26"/>
        </w:rPr>
        <w:t>p</w:t>
      </w:r>
      <w:r>
        <w:rPr>
          <w:b/>
          <w:color w:val="282828"/>
          <w:w w:val="98"/>
          <w:sz w:val="26"/>
          <w:szCs w:val="26"/>
        </w:rPr>
        <w:t>a</w:t>
      </w:r>
      <w:r>
        <w:rPr>
          <w:b/>
          <w:color w:val="282828"/>
          <w:spacing w:val="-5"/>
          <w:w w:val="98"/>
          <w:sz w:val="26"/>
          <w:szCs w:val="26"/>
        </w:rPr>
        <w:t>n</w:t>
      </w:r>
      <w:r>
        <w:rPr>
          <w:b/>
          <w:color w:val="282828"/>
          <w:w w:val="94"/>
          <w:sz w:val="26"/>
          <w:szCs w:val="26"/>
        </w:rPr>
        <w:t>ts</w:t>
      </w:r>
    </w:p>
    <w:p w14:paraId="7DDF2829" w14:textId="77777777" w:rsidR="0000339A" w:rsidRDefault="0000339A" w:rsidP="00BE0A42">
      <w:pPr>
        <w:spacing w:before="9" w:line="180" w:lineRule="exact"/>
        <w:rPr>
          <w:sz w:val="19"/>
          <w:szCs w:val="19"/>
        </w:rPr>
      </w:pPr>
    </w:p>
    <w:p w14:paraId="7514A0F5" w14:textId="5453B450" w:rsidR="0000339A" w:rsidRPr="00E02F2C" w:rsidRDefault="0000339A" w:rsidP="00BE0A42">
      <w:pPr>
        <w:spacing w:before="9" w:line="276" w:lineRule="auto"/>
        <w:ind w:left="450" w:firstLine="720"/>
        <w:jc w:val="both"/>
        <w:rPr>
          <w:color w:val="3D3D3D"/>
          <w:spacing w:val="-6"/>
          <w:sz w:val="24"/>
          <w:szCs w:val="24"/>
        </w:rPr>
      </w:pPr>
      <w:r w:rsidRPr="00E02F2C">
        <w:rPr>
          <w:color w:val="3D3D3D"/>
          <w:spacing w:val="-6"/>
          <w:sz w:val="24"/>
          <w:szCs w:val="24"/>
          <w:lang w:val="en"/>
        </w:rPr>
        <w:lastRenderedPageBreak/>
        <w:t>This study is an observational study with a cross-sectional study design. All talented athletes in the youth and sports halls of the special region of Yogyakarta were sampled in this study (84 people). The location of study was conducted at the Youth and Sports Hall in July 2022.</w:t>
      </w:r>
      <w:r>
        <w:rPr>
          <w:color w:val="3D3D3D"/>
          <w:spacing w:val="-6"/>
          <w:sz w:val="24"/>
          <w:szCs w:val="24"/>
          <w:lang w:val="en"/>
        </w:rPr>
        <w:t xml:space="preserve"> </w:t>
      </w:r>
      <w:r w:rsidRPr="00E02F2C">
        <w:rPr>
          <w:color w:val="3D3D3D"/>
          <w:spacing w:val="-6"/>
          <w:sz w:val="24"/>
          <w:szCs w:val="24"/>
          <w:lang w:val="en"/>
        </w:rPr>
        <w:t>The data taken was in the form of knowledge data about hydration status. The data collection technique used is a questionnaire or questionnaire with a multilevel scale that contains knowledge of hydration status. This data collection or questionnaire is closed because there are already two answer options available, making it easier for the subject and saving t</w:t>
      </w:r>
      <w:r w:rsidR="007E2128">
        <w:rPr>
          <w:color w:val="3D3D3D"/>
          <w:spacing w:val="-6"/>
          <w:sz w:val="24"/>
          <w:szCs w:val="24"/>
          <w:lang w:val="en"/>
        </w:rPr>
        <w:t>ime for</w:t>
      </w:r>
      <w:r w:rsidRPr="00E02F2C">
        <w:rPr>
          <w:color w:val="3D3D3D"/>
          <w:spacing w:val="-6"/>
          <w:sz w:val="24"/>
          <w:szCs w:val="24"/>
          <w:lang w:val="en"/>
        </w:rPr>
        <w:t xml:space="preserve"> collecting data. This study used descriptive research. </w:t>
      </w:r>
      <w:commentRangeStart w:id="4"/>
      <w:r w:rsidRPr="00E02F2C">
        <w:rPr>
          <w:color w:val="3D3D3D"/>
          <w:spacing w:val="-6"/>
          <w:sz w:val="24"/>
          <w:szCs w:val="24"/>
          <w:lang w:val="en"/>
        </w:rPr>
        <w:t xml:space="preserve">Suharsimi </w:t>
      </w:r>
      <w:r>
        <w:rPr>
          <w:color w:val="3D3D3D"/>
          <w:spacing w:val="-6"/>
          <w:sz w:val="24"/>
          <w:szCs w:val="24"/>
          <w:lang w:val="en"/>
        </w:rPr>
        <w:t>A</w:t>
      </w:r>
      <w:r w:rsidRPr="00E02F2C">
        <w:rPr>
          <w:color w:val="3D3D3D"/>
          <w:spacing w:val="-6"/>
          <w:sz w:val="24"/>
          <w:szCs w:val="24"/>
          <w:lang w:val="en"/>
        </w:rPr>
        <w:t xml:space="preserve">rikunto (2006: 302) </w:t>
      </w:r>
      <w:commentRangeEnd w:id="4"/>
      <w:r w:rsidR="006216FC">
        <w:rPr>
          <w:rStyle w:val="CommentReference"/>
          <w:rFonts w:ascii="Calibri" w:hAnsi="Calibri"/>
        </w:rPr>
        <w:commentReference w:id="4"/>
      </w:r>
      <w:r w:rsidRPr="00E02F2C">
        <w:rPr>
          <w:color w:val="3D3D3D"/>
          <w:spacing w:val="-6"/>
          <w:sz w:val="24"/>
          <w:szCs w:val="24"/>
          <w:lang w:val="en"/>
        </w:rPr>
        <w:t>Descriptive research is not intended to test a specific hypothesis but only describes "what it is" about something on variables, symptoms</w:t>
      </w:r>
      <w:r>
        <w:rPr>
          <w:color w:val="3D3D3D"/>
          <w:spacing w:val="-6"/>
          <w:sz w:val="24"/>
          <w:szCs w:val="24"/>
          <w:lang w:val="en"/>
        </w:rPr>
        <w:t>,</w:t>
      </w:r>
      <w:r w:rsidRPr="00E02F2C">
        <w:rPr>
          <w:color w:val="3D3D3D"/>
          <w:spacing w:val="-6"/>
          <w:sz w:val="24"/>
          <w:szCs w:val="24"/>
          <w:lang w:val="en"/>
        </w:rPr>
        <w:t xml:space="preserve"> or circumstances</w:t>
      </w:r>
      <w:r>
        <w:rPr>
          <w:color w:val="3D3D3D"/>
          <w:spacing w:val="-6"/>
          <w:sz w:val="24"/>
          <w:szCs w:val="24"/>
          <w:lang w:val="en"/>
        </w:rPr>
        <w:t>."</w:t>
      </w:r>
      <w:r w:rsidRPr="00E02F2C">
        <w:rPr>
          <w:color w:val="3D3D3D"/>
          <w:spacing w:val="-6"/>
          <w:sz w:val="24"/>
          <w:szCs w:val="24"/>
          <w:lang w:val="en"/>
        </w:rPr>
        <w:t xml:space="preserve"> The method used in this study is a survey method with testing and measurement techniques. The research procedure includes preparation (Licensing and questionnaires that have been validated) which </w:t>
      </w:r>
      <w:r>
        <w:rPr>
          <w:color w:val="3D3D3D"/>
          <w:spacing w:val="-6"/>
          <w:sz w:val="24"/>
          <w:szCs w:val="24"/>
          <w:lang w:val="en"/>
        </w:rPr>
        <w:t>is</w:t>
      </w:r>
      <w:r w:rsidRPr="00E02F2C">
        <w:rPr>
          <w:color w:val="3D3D3D"/>
          <w:spacing w:val="-6"/>
          <w:sz w:val="24"/>
          <w:szCs w:val="24"/>
          <w:lang w:val="en"/>
        </w:rPr>
        <w:t xml:space="preserve"> carried out by implementing data collection</w:t>
      </w:r>
      <w:r>
        <w:rPr>
          <w:color w:val="3D3D3D"/>
          <w:spacing w:val="-6"/>
          <w:sz w:val="24"/>
          <w:szCs w:val="24"/>
          <w:lang w:val="en"/>
        </w:rPr>
        <w:t>,</w:t>
      </w:r>
      <w:r w:rsidRPr="00E02F2C">
        <w:rPr>
          <w:color w:val="3D3D3D"/>
          <w:spacing w:val="-6"/>
          <w:sz w:val="24"/>
          <w:szCs w:val="24"/>
          <w:lang w:val="en"/>
        </w:rPr>
        <w:t xml:space="preserve"> which includes: a) explanation of research objectives and procedures to prospective subjects, b) distribution of questionnaires to subjects who are willing to be research samples, c) collection of questionnaires accompanied by researchers to overcome when there are questions from prospective </w:t>
      </w:r>
      <w:commentRangeStart w:id="5"/>
      <w:r w:rsidRPr="00E02F2C">
        <w:rPr>
          <w:color w:val="3D3D3D"/>
          <w:spacing w:val="-6"/>
          <w:sz w:val="24"/>
          <w:szCs w:val="24"/>
          <w:lang w:val="en"/>
        </w:rPr>
        <w:t>subjects.</w:t>
      </w:r>
      <w:commentRangeEnd w:id="5"/>
      <w:r w:rsidR="00081356">
        <w:rPr>
          <w:rStyle w:val="CommentReference"/>
          <w:rFonts w:ascii="Calibri" w:hAnsi="Calibri"/>
        </w:rPr>
        <w:commentReference w:id="5"/>
      </w:r>
    </w:p>
    <w:p w14:paraId="3D6E39C7" w14:textId="77777777" w:rsidR="0008238D" w:rsidRDefault="0008238D" w:rsidP="00A6125D">
      <w:pPr>
        <w:spacing w:before="3" w:line="220" w:lineRule="exact"/>
        <w:ind w:left="450" w:firstLine="720"/>
        <w:rPr>
          <w:sz w:val="22"/>
          <w:szCs w:val="22"/>
        </w:rPr>
      </w:pPr>
    </w:p>
    <w:p w14:paraId="3C0F36F5" w14:textId="77777777" w:rsidR="0008238D" w:rsidRDefault="00081356" w:rsidP="00A6125D">
      <w:pPr>
        <w:ind w:left="122" w:right="4970"/>
        <w:jc w:val="both"/>
        <w:rPr>
          <w:sz w:val="30"/>
          <w:szCs w:val="30"/>
        </w:rPr>
      </w:pPr>
      <w:r>
        <w:rPr>
          <w:b/>
          <w:color w:val="2D2D2D"/>
          <w:sz w:val="30"/>
          <w:szCs w:val="30"/>
        </w:rPr>
        <w:t xml:space="preserve">3  </w:t>
      </w:r>
      <w:r>
        <w:rPr>
          <w:b/>
          <w:color w:val="2D2D2D"/>
          <w:spacing w:val="53"/>
          <w:sz w:val="30"/>
          <w:szCs w:val="30"/>
        </w:rPr>
        <w:t xml:space="preserve"> </w:t>
      </w:r>
      <w:r>
        <w:rPr>
          <w:b/>
          <w:color w:val="101010"/>
          <w:spacing w:val="3"/>
          <w:sz w:val="30"/>
          <w:szCs w:val="30"/>
        </w:rPr>
        <w:t>R</w:t>
      </w:r>
      <w:r>
        <w:rPr>
          <w:b/>
          <w:color w:val="2D2D2D"/>
          <w:spacing w:val="3"/>
          <w:sz w:val="30"/>
          <w:szCs w:val="30"/>
        </w:rPr>
        <w:t>e</w:t>
      </w:r>
      <w:r>
        <w:rPr>
          <w:b/>
          <w:color w:val="2D2D2D"/>
          <w:spacing w:val="2"/>
          <w:sz w:val="30"/>
          <w:szCs w:val="30"/>
        </w:rPr>
        <w:t>s</w:t>
      </w:r>
      <w:r>
        <w:rPr>
          <w:b/>
          <w:color w:val="2D2D2D"/>
          <w:spacing w:val="3"/>
          <w:sz w:val="30"/>
          <w:szCs w:val="30"/>
        </w:rPr>
        <w:t>u</w:t>
      </w:r>
      <w:r>
        <w:rPr>
          <w:b/>
          <w:color w:val="101010"/>
          <w:spacing w:val="2"/>
          <w:sz w:val="30"/>
          <w:szCs w:val="30"/>
        </w:rPr>
        <w:t>l</w:t>
      </w:r>
      <w:r>
        <w:rPr>
          <w:b/>
          <w:color w:val="2D2D2D"/>
          <w:sz w:val="30"/>
          <w:szCs w:val="30"/>
        </w:rPr>
        <w:t>ts</w:t>
      </w:r>
    </w:p>
    <w:p w14:paraId="2EBC2D20" w14:textId="77777777" w:rsidR="0008238D" w:rsidRDefault="0008238D" w:rsidP="00A6125D">
      <w:pPr>
        <w:spacing w:before="6" w:line="100" w:lineRule="exact"/>
        <w:ind w:right="4970"/>
        <w:rPr>
          <w:sz w:val="11"/>
          <w:szCs w:val="11"/>
        </w:rPr>
      </w:pPr>
    </w:p>
    <w:p w14:paraId="041BE01F" w14:textId="77777777" w:rsidR="0008238D" w:rsidRDefault="0008238D" w:rsidP="00A6125D">
      <w:pPr>
        <w:spacing w:line="200" w:lineRule="exact"/>
        <w:ind w:right="4970"/>
      </w:pPr>
    </w:p>
    <w:p w14:paraId="3C71C148" w14:textId="77777777" w:rsidR="0008238D" w:rsidRDefault="00081356" w:rsidP="00A6125D">
      <w:pPr>
        <w:ind w:left="122" w:right="4970"/>
        <w:jc w:val="both"/>
        <w:rPr>
          <w:sz w:val="24"/>
          <w:szCs w:val="24"/>
        </w:rPr>
      </w:pPr>
      <w:r>
        <w:rPr>
          <w:b/>
          <w:color w:val="2D2D2D"/>
          <w:spacing w:val="2"/>
          <w:sz w:val="24"/>
          <w:szCs w:val="24"/>
        </w:rPr>
        <w:t>3</w:t>
      </w:r>
      <w:r>
        <w:rPr>
          <w:b/>
          <w:color w:val="2D2D2D"/>
          <w:spacing w:val="1"/>
          <w:sz w:val="24"/>
          <w:szCs w:val="24"/>
        </w:rPr>
        <w:t>.</w:t>
      </w:r>
      <w:r>
        <w:rPr>
          <w:b/>
          <w:color w:val="2D2D2D"/>
          <w:sz w:val="24"/>
          <w:szCs w:val="24"/>
        </w:rPr>
        <w:t xml:space="preserve">1    </w:t>
      </w:r>
      <w:r>
        <w:rPr>
          <w:b/>
          <w:color w:val="2D2D2D"/>
          <w:spacing w:val="16"/>
          <w:sz w:val="24"/>
          <w:szCs w:val="24"/>
        </w:rPr>
        <w:t xml:space="preserve"> </w:t>
      </w:r>
      <w:r>
        <w:rPr>
          <w:b/>
          <w:color w:val="2D2D2D"/>
          <w:spacing w:val="4"/>
          <w:sz w:val="24"/>
          <w:szCs w:val="24"/>
        </w:rPr>
        <w:t>G</w:t>
      </w:r>
      <w:r>
        <w:rPr>
          <w:b/>
          <w:color w:val="2D2D2D"/>
          <w:spacing w:val="2"/>
          <w:sz w:val="24"/>
          <w:szCs w:val="24"/>
        </w:rPr>
        <w:t>e</w:t>
      </w:r>
      <w:r>
        <w:rPr>
          <w:b/>
          <w:color w:val="2D2D2D"/>
          <w:spacing w:val="3"/>
          <w:sz w:val="24"/>
          <w:szCs w:val="24"/>
        </w:rPr>
        <w:t>n</w:t>
      </w:r>
      <w:r>
        <w:rPr>
          <w:b/>
          <w:color w:val="2D2D2D"/>
          <w:spacing w:val="2"/>
          <w:sz w:val="24"/>
          <w:szCs w:val="24"/>
        </w:rPr>
        <w:t>era</w:t>
      </w:r>
      <w:r>
        <w:rPr>
          <w:b/>
          <w:color w:val="2D2D2D"/>
          <w:sz w:val="24"/>
          <w:szCs w:val="24"/>
        </w:rPr>
        <w:t>l</w:t>
      </w:r>
      <w:r>
        <w:rPr>
          <w:b/>
          <w:color w:val="2D2D2D"/>
          <w:spacing w:val="49"/>
          <w:sz w:val="24"/>
          <w:szCs w:val="24"/>
        </w:rPr>
        <w:t xml:space="preserve"> </w:t>
      </w:r>
      <w:r>
        <w:rPr>
          <w:b/>
          <w:color w:val="2D2D2D"/>
          <w:spacing w:val="3"/>
          <w:w w:val="95"/>
          <w:sz w:val="24"/>
          <w:szCs w:val="24"/>
        </w:rPr>
        <w:t>C</w:t>
      </w:r>
      <w:r>
        <w:rPr>
          <w:b/>
          <w:color w:val="2D2D2D"/>
          <w:spacing w:val="3"/>
          <w:w w:val="102"/>
          <w:sz w:val="24"/>
          <w:szCs w:val="24"/>
        </w:rPr>
        <w:t>h</w:t>
      </w:r>
      <w:r>
        <w:rPr>
          <w:b/>
          <w:color w:val="2D2D2D"/>
          <w:spacing w:val="2"/>
          <w:w w:val="106"/>
          <w:sz w:val="24"/>
          <w:szCs w:val="24"/>
        </w:rPr>
        <w:t>a</w:t>
      </w:r>
      <w:r>
        <w:rPr>
          <w:b/>
          <w:color w:val="2D2D2D"/>
          <w:spacing w:val="2"/>
          <w:w w:val="102"/>
          <w:sz w:val="24"/>
          <w:szCs w:val="24"/>
        </w:rPr>
        <w:t>r</w:t>
      </w:r>
      <w:r>
        <w:rPr>
          <w:b/>
          <w:color w:val="2D2D2D"/>
          <w:spacing w:val="2"/>
          <w:w w:val="106"/>
          <w:sz w:val="24"/>
          <w:szCs w:val="24"/>
        </w:rPr>
        <w:t>a</w:t>
      </w:r>
      <w:r>
        <w:rPr>
          <w:b/>
          <w:color w:val="2D2D2D"/>
          <w:spacing w:val="2"/>
          <w:w w:val="97"/>
          <w:sz w:val="24"/>
          <w:szCs w:val="24"/>
        </w:rPr>
        <w:t>c</w:t>
      </w:r>
      <w:r>
        <w:rPr>
          <w:b/>
          <w:color w:val="2D2D2D"/>
          <w:spacing w:val="-3"/>
          <w:w w:val="106"/>
          <w:sz w:val="24"/>
          <w:szCs w:val="24"/>
        </w:rPr>
        <w:t>t</w:t>
      </w:r>
      <w:r>
        <w:rPr>
          <w:b/>
          <w:color w:val="2D2D2D"/>
          <w:spacing w:val="2"/>
          <w:w w:val="102"/>
          <w:sz w:val="24"/>
          <w:szCs w:val="24"/>
        </w:rPr>
        <w:t>er</w:t>
      </w:r>
      <w:r>
        <w:rPr>
          <w:b/>
          <w:color w:val="2D2D2D"/>
          <w:w w:val="103"/>
          <w:sz w:val="24"/>
          <w:szCs w:val="24"/>
        </w:rPr>
        <w:t>i</w:t>
      </w:r>
      <w:r>
        <w:rPr>
          <w:b/>
          <w:color w:val="2D2D2D"/>
          <w:spacing w:val="3"/>
          <w:w w:val="103"/>
          <w:sz w:val="24"/>
          <w:szCs w:val="24"/>
        </w:rPr>
        <w:t>s</w:t>
      </w:r>
      <w:r>
        <w:rPr>
          <w:b/>
          <w:color w:val="2D2D2D"/>
          <w:spacing w:val="2"/>
          <w:w w:val="106"/>
          <w:sz w:val="24"/>
          <w:szCs w:val="24"/>
        </w:rPr>
        <w:t>t</w:t>
      </w:r>
      <w:r>
        <w:rPr>
          <w:b/>
          <w:color w:val="2D2D2D"/>
          <w:spacing w:val="1"/>
          <w:w w:val="92"/>
          <w:sz w:val="24"/>
          <w:szCs w:val="24"/>
        </w:rPr>
        <w:t>i</w:t>
      </w:r>
      <w:r>
        <w:rPr>
          <w:b/>
          <w:color w:val="2D2D2D"/>
          <w:w w:val="96"/>
          <w:sz w:val="24"/>
          <w:szCs w:val="24"/>
        </w:rPr>
        <w:t>cs</w:t>
      </w:r>
    </w:p>
    <w:p w14:paraId="7310AD96" w14:textId="77777777" w:rsidR="0008238D" w:rsidRDefault="0008238D">
      <w:pPr>
        <w:spacing w:before="6" w:line="140" w:lineRule="exact"/>
        <w:rPr>
          <w:sz w:val="15"/>
          <w:szCs w:val="15"/>
        </w:rPr>
      </w:pPr>
    </w:p>
    <w:p w14:paraId="16E0A6A6" w14:textId="27FCEDCB" w:rsidR="007E2128" w:rsidRPr="00A6125D" w:rsidRDefault="0000339A" w:rsidP="007E2128">
      <w:pPr>
        <w:ind w:right="-1" w:firstLine="567"/>
        <w:jc w:val="both"/>
        <w:rPr>
          <w:sz w:val="24"/>
          <w:szCs w:val="24"/>
        </w:rPr>
      </w:pPr>
      <w:r w:rsidRPr="00A6125D">
        <w:rPr>
          <w:sz w:val="24"/>
          <w:szCs w:val="24"/>
          <w:lang w:val="en"/>
        </w:rPr>
        <w:t>The data obtained are data in the form of numbers because this study uses quantitative research. The resulting figures will then be organized, processed, presented, and analyzed using research methods.</w:t>
      </w:r>
      <w:r w:rsidR="007E2128">
        <w:rPr>
          <w:sz w:val="24"/>
          <w:szCs w:val="24"/>
        </w:rPr>
        <w:t xml:space="preserve"> </w:t>
      </w:r>
      <w:r w:rsidR="007E2128" w:rsidRPr="007E2128">
        <w:rPr>
          <w:sz w:val="24"/>
          <w:szCs w:val="24"/>
          <w:lang w:val="en"/>
        </w:rPr>
        <w:t>This study involved 84 respondents</w:t>
      </w:r>
      <w:r w:rsidR="007E2128">
        <w:rPr>
          <w:lang w:val="en"/>
        </w:rPr>
        <w:t xml:space="preserve"> male </w:t>
      </w:r>
      <w:r w:rsidR="007E2128" w:rsidRPr="007E2128">
        <w:rPr>
          <w:sz w:val="24"/>
          <w:szCs w:val="24"/>
          <w:lang w:val="en"/>
        </w:rPr>
        <w:t>category</w:t>
      </w:r>
      <w:r w:rsidR="007E2128">
        <w:rPr>
          <w:sz w:val="24"/>
          <w:szCs w:val="24"/>
          <w:lang w:val="en"/>
        </w:rPr>
        <w:t>,</w:t>
      </w:r>
      <w:r w:rsidR="007E2128" w:rsidRPr="007E2128">
        <w:rPr>
          <w:sz w:val="24"/>
          <w:szCs w:val="24"/>
          <w:lang w:val="en"/>
        </w:rPr>
        <w:t xml:space="preserve"> as many as 44 respondents or 52.4%. Also, the female category was 40 respondents or 4</w:t>
      </w:r>
      <w:r w:rsidR="00CF128F">
        <w:rPr>
          <w:sz w:val="24"/>
          <w:szCs w:val="24"/>
          <w:lang w:val="en"/>
        </w:rPr>
        <w:t>7</w:t>
      </w:r>
      <w:r w:rsidR="007E2128" w:rsidRPr="007E2128">
        <w:rPr>
          <w:sz w:val="24"/>
          <w:szCs w:val="24"/>
          <w:lang w:val="en"/>
        </w:rPr>
        <w:t>.6%.</w:t>
      </w:r>
    </w:p>
    <w:p w14:paraId="4C1FF2B1" w14:textId="77777777" w:rsidR="00427562" w:rsidRDefault="00427562" w:rsidP="00427562">
      <w:pPr>
        <w:spacing w:line="200" w:lineRule="exact"/>
      </w:pPr>
    </w:p>
    <w:p w14:paraId="39E7736C" w14:textId="77777777" w:rsidR="00312A2B" w:rsidRPr="00312A2B" w:rsidRDefault="00312A2B" w:rsidP="00312A2B">
      <w:pPr>
        <w:shd w:val="clear" w:color="auto" w:fill="FFFFFF"/>
        <w:rPr>
          <w:rFonts w:ascii="Segoe UI" w:hAnsi="Segoe UI" w:cs="Segoe UI"/>
          <w:sz w:val="21"/>
          <w:szCs w:val="21"/>
          <w:lang w:val="en"/>
        </w:rPr>
      </w:pPr>
      <w:r w:rsidRPr="00312A2B">
        <w:rPr>
          <w:rFonts w:ascii="Segoe UI" w:hAnsi="Segoe UI" w:cs="Segoe UI"/>
          <w:sz w:val="21"/>
          <w:szCs w:val="21"/>
          <w:lang w:val="en"/>
        </w:rPr>
        <w:t>RESPONDENTS BY SPORT INVOLVED IN THE STUDY</w:t>
      </w:r>
    </w:p>
    <w:p w14:paraId="6E04FEDC" w14:textId="77777777" w:rsidR="00312A2B" w:rsidRDefault="00312A2B" w:rsidP="007434E0">
      <w:pPr>
        <w:spacing w:line="260" w:lineRule="exact"/>
        <w:ind w:left="100"/>
        <w:rPr>
          <w:b/>
          <w:position w:val="-1"/>
        </w:rPr>
      </w:pPr>
    </w:p>
    <w:p w14:paraId="3A001182" w14:textId="77777777" w:rsidR="00427562" w:rsidRDefault="00427562" w:rsidP="00427562">
      <w:pPr>
        <w:spacing w:before="19" w:line="260" w:lineRule="exact"/>
        <w:rPr>
          <w:sz w:val="26"/>
          <w:szCs w:val="26"/>
        </w:rPr>
      </w:pPr>
    </w:p>
    <w:tbl>
      <w:tblPr>
        <w:tblW w:w="0" w:type="auto"/>
        <w:tblInd w:w="2577" w:type="dxa"/>
        <w:tblLayout w:type="fixed"/>
        <w:tblCellMar>
          <w:left w:w="0" w:type="dxa"/>
          <w:right w:w="0" w:type="dxa"/>
        </w:tblCellMar>
        <w:tblLook w:val="01E0" w:firstRow="1" w:lastRow="1" w:firstColumn="1" w:lastColumn="1" w:noHBand="0" w:noVBand="0"/>
      </w:tblPr>
      <w:tblGrid>
        <w:gridCol w:w="2142"/>
        <w:gridCol w:w="1181"/>
        <w:gridCol w:w="844"/>
      </w:tblGrid>
      <w:tr w:rsidR="00427562" w14:paraId="4414F45D" w14:textId="77777777" w:rsidTr="00312A2B">
        <w:trPr>
          <w:trHeight w:hRule="exact" w:val="327"/>
        </w:trPr>
        <w:tc>
          <w:tcPr>
            <w:tcW w:w="2142" w:type="dxa"/>
            <w:tcBorders>
              <w:top w:val="single" w:sz="5" w:space="0" w:color="000000"/>
              <w:left w:val="single" w:sz="5" w:space="0" w:color="000000"/>
              <w:bottom w:val="single" w:sz="5" w:space="0" w:color="000000"/>
              <w:right w:val="single" w:sz="5" w:space="0" w:color="000000"/>
            </w:tcBorders>
          </w:tcPr>
          <w:p w14:paraId="2FAC8105" w14:textId="500A2304" w:rsidR="00427562" w:rsidRDefault="00312A2B" w:rsidP="001D38EE">
            <w:pPr>
              <w:spacing w:before="15"/>
              <w:ind w:left="230"/>
            </w:pPr>
            <w:r w:rsidRPr="00312A2B">
              <w:rPr>
                <w:spacing w:val="-2"/>
              </w:rPr>
              <w:t>Sports</w:t>
            </w:r>
          </w:p>
        </w:tc>
        <w:tc>
          <w:tcPr>
            <w:tcW w:w="1181" w:type="dxa"/>
            <w:tcBorders>
              <w:top w:val="single" w:sz="5" w:space="0" w:color="000000"/>
              <w:left w:val="single" w:sz="5" w:space="0" w:color="000000"/>
              <w:bottom w:val="single" w:sz="5" w:space="0" w:color="000000"/>
              <w:right w:val="single" w:sz="5" w:space="0" w:color="000000"/>
            </w:tcBorders>
          </w:tcPr>
          <w:p w14:paraId="07DE6520" w14:textId="578D502B" w:rsidR="00427562" w:rsidRDefault="00312A2B" w:rsidP="001D38EE">
            <w:pPr>
              <w:spacing w:before="15"/>
              <w:ind w:left="114"/>
            </w:pPr>
            <w:r w:rsidRPr="00312A2B">
              <w:rPr>
                <w:spacing w:val="-4"/>
              </w:rPr>
              <w:t>Frequency</w:t>
            </w:r>
          </w:p>
        </w:tc>
        <w:tc>
          <w:tcPr>
            <w:tcW w:w="844" w:type="dxa"/>
            <w:tcBorders>
              <w:top w:val="single" w:sz="5" w:space="0" w:color="000000"/>
              <w:left w:val="single" w:sz="5" w:space="0" w:color="000000"/>
              <w:bottom w:val="single" w:sz="5" w:space="0" w:color="000000"/>
              <w:right w:val="single" w:sz="5" w:space="0" w:color="000000"/>
            </w:tcBorders>
          </w:tcPr>
          <w:p w14:paraId="79DA3AF6" w14:textId="77777777" w:rsidR="00427562" w:rsidRDefault="00427562" w:rsidP="001D38EE">
            <w:pPr>
              <w:spacing w:before="15"/>
              <w:ind w:left="220" w:right="232"/>
              <w:jc w:val="center"/>
            </w:pPr>
            <w:r>
              <w:t>%</w:t>
            </w:r>
          </w:p>
        </w:tc>
      </w:tr>
      <w:tr w:rsidR="00427562" w14:paraId="38978A74" w14:textId="77777777" w:rsidTr="00312A2B">
        <w:trPr>
          <w:trHeight w:hRule="exact" w:val="326"/>
        </w:trPr>
        <w:tc>
          <w:tcPr>
            <w:tcW w:w="2142" w:type="dxa"/>
            <w:tcBorders>
              <w:top w:val="single" w:sz="5" w:space="0" w:color="000000"/>
              <w:left w:val="single" w:sz="5" w:space="0" w:color="000000"/>
              <w:bottom w:val="single" w:sz="5" w:space="0" w:color="000000"/>
              <w:right w:val="single" w:sz="5" w:space="0" w:color="000000"/>
            </w:tcBorders>
          </w:tcPr>
          <w:p w14:paraId="72EF7D82" w14:textId="483A4E6F" w:rsidR="00427562" w:rsidRDefault="00312A2B" w:rsidP="001D38EE">
            <w:pPr>
              <w:spacing w:before="10"/>
              <w:ind w:left="470"/>
            </w:pPr>
            <w:r w:rsidRPr="00312A2B">
              <w:t>Weightlifting</w:t>
            </w:r>
          </w:p>
        </w:tc>
        <w:tc>
          <w:tcPr>
            <w:tcW w:w="1181" w:type="dxa"/>
            <w:tcBorders>
              <w:top w:val="single" w:sz="5" w:space="0" w:color="000000"/>
              <w:left w:val="single" w:sz="5" w:space="0" w:color="000000"/>
              <w:bottom w:val="single" w:sz="5" w:space="0" w:color="000000"/>
              <w:right w:val="single" w:sz="5" w:space="0" w:color="000000"/>
            </w:tcBorders>
          </w:tcPr>
          <w:p w14:paraId="68AEC961" w14:textId="77777777" w:rsidR="00427562" w:rsidRDefault="00427562" w:rsidP="001D38EE">
            <w:pPr>
              <w:spacing w:before="10"/>
              <w:ind w:left="489" w:right="484"/>
              <w:jc w:val="center"/>
            </w:pPr>
            <w:r>
              <w:t>6</w:t>
            </w:r>
          </w:p>
        </w:tc>
        <w:tc>
          <w:tcPr>
            <w:tcW w:w="844" w:type="dxa"/>
            <w:tcBorders>
              <w:top w:val="single" w:sz="5" w:space="0" w:color="000000"/>
              <w:left w:val="single" w:sz="5" w:space="0" w:color="000000"/>
              <w:bottom w:val="single" w:sz="5" w:space="0" w:color="000000"/>
              <w:right w:val="single" w:sz="5" w:space="0" w:color="000000"/>
            </w:tcBorders>
          </w:tcPr>
          <w:p w14:paraId="14707079" w14:textId="77777777" w:rsidR="00427562" w:rsidRDefault="00427562" w:rsidP="001D38EE">
            <w:pPr>
              <w:spacing w:before="10"/>
              <w:ind w:left="210"/>
            </w:pPr>
            <w:r>
              <w:t>7</w:t>
            </w:r>
            <w:r>
              <w:rPr>
                <w:spacing w:val="2"/>
              </w:rPr>
              <w:t>.</w:t>
            </w:r>
            <w:r>
              <w:t>1</w:t>
            </w:r>
          </w:p>
        </w:tc>
      </w:tr>
      <w:tr w:rsidR="00427562" w14:paraId="5430450A" w14:textId="77777777" w:rsidTr="00312A2B">
        <w:trPr>
          <w:trHeight w:hRule="exact" w:val="322"/>
        </w:trPr>
        <w:tc>
          <w:tcPr>
            <w:tcW w:w="2142" w:type="dxa"/>
            <w:tcBorders>
              <w:top w:val="single" w:sz="5" w:space="0" w:color="000000"/>
              <w:left w:val="single" w:sz="5" w:space="0" w:color="000000"/>
              <w:bottom w:val="single" w:sz="5" w:space="0" w:color="000000"/>
              <w:right w:val="single" w:sz="5" w:space="0" w:color="000000"/>
            </w:tcBorders>
          </w:tcPr>
          <w:p w14:paraId="28A75C55" w14:textId="34EF9D03" w:rsidR="00427562" w:rsidRDefault="00312A2B" w:rsidP="001D38EE">
            <w:pPr>
              <w:spacing w:before="10"/>
              <w:ind w:left="696" w:right="696"/>
              <w:jc w:val="center"/>
            </w:pPr>
            <w:r w:rsidRPr="00312A2B">
              <w:rPr>
                <w:spacing w:val="-5"/>
              </w:rPr>
              <w:t>Athletics</w:t>
            </w:r>
          </w:p>
        </w:tc>
        <w:tc>
          <w:tcPr>
            <w:tcW w:w="1181" w:type="dxa"/>
            <w:tcBorders>
              <w:top w:val="single" w:sz="5" w:space="0" w:color="000000"/>
              <w:left w:val="single" w:sz="5" w:space="0" w:color="000000"/>
              <w:bottom w:val="single" w:sz="5" w:space="0" w:color="000000"/>
              <w:right w:val="single" w:sz="5" w:space="0" w:color="000000"/>
            </w:tcBorders>
          </w:tcPr>
          <w:p w14:paraId="378DFAB4" w14:textId="77777777" w:rsidR="00427562" w:rsidRDefault="00427562" w:rsidP="001D38EE">
            <w:pPr>
              <w:spacing w:before="10"/>
              <w:ind w:left="427" w:right="427"/>
              <w:jc w:val="center"/>
            </w:pPr>
            <w:r>
              <w:t>14</w:t>
            </w:r>
          </w:p>
        </w:tc>
        <w:tc>
          <w:tcPr>
            <w:tcW w:w="844" w:type="dxa"/>
            <w:tcBorders>
              <w:top w:val="single" w:sz="5" w:space="0" w:color="000000"/>
              <w:left w:val="single" w:sz="5" w:space="0" w:color="000000"/>
              <w:bottom w:val="single" w:sz="5" w:space="0" w:color="000000"/>
              <w:right w:val="single" w:sz="5" w:space="0" w:color="000000"/>
            </w:tcBorders>
          </w:tcPr>
          <w:p w14:paraId="5CD78C5A" w14:textId="3ABA99A7" w:rsidR="00427562" w:rsidRDefault="00427562" w:rsidP="001D38EE">
            <w:pPr>
              <w:spacing w:before="10"/>
              <w:ind w:left="153"/>
            </w:pPr>
            <w:r>
              <w:t>16</w:t>
            </w:r>
            <w:r>
              <w:rPr>
                <w:spacing w:val="2"/>
              </w:rPr>
              <w:t>.</w:t>
            </w:r>
            <w:r w:rsidR="003B6A48">
              <w:t>6</w:t>
            </w:r>
          </w:p>
        </w:tc>
      </w:tr>
      <w:tr w:rsidR="00427562" w14:paraId="3540DCA6" w14:textId="77777777" w:rsidTr="00312A2B">
        <w:trPr>
          <w:trHeight w:hRule="exact" w:val="326"/>
        </w:trPr>
        <w:tc>
          <w:tcPr>
            <w:tcW w:w="2142" w:type="dxa"/>
            <w:tcBorders>
              <w:top w:val="single" w:sz="5" w:space="0" w:color="000000"/>
              <w:left w:val="single" w:sz="5" w:space="0" w:color="000000"/>
              <w:bottom w:val="single" w:sz="5" w:space="0" w:color="000000"/>
              <w:right w:val="single" w:sz="5" w:space="0" w:color="000000"/>
            </w:tcBorders>
          </w:tcPr>
          <w:p w14:paraId="2FDFE7BB" w14:textId="6FBBA0A9" w:rsidR="00427562" w:rsidRDefault="00312A2B" w:rsidP="001D38EE">
            <w:pPr>
              <w:spacing w:before="10"/>
              <w:ind w:left="504"/>
            </w:pPr>
            <w:r w:rsidRPr="00312A2B">
              <w:rPr>
                <w:spacing w:val="-2"/>
              </w:rPr>
              <w:t>Basketball</w:t>
            </w:r>
          </w:p>
        </w:tc>
        <w:tc>
          <w:tcPr>
            <w:tcW w:w="1181" w:type="dxa"/>
            <w:tcBorders>
              <w:top w:val="single" w:sz="5" w:space="0" w:color="000000"/>
              <w:left w:val="single" w:sz="5" w:space="0" w:color="000000"/>
              <w:bottom w:val="single" w:sz="5" w:space="0" w:color="000000"/>
              <w:right w:val="single" w:sz="5" w:space="0" w:color="000000"/>
            </w:tcBorders>
          </w:tcPr>
          <w:p w14:paraId="3BC9ADC7" w14:textId="77777777" w:rsidR="00427562" w:rsidRDefault="00427562" w:rsidP="001D38EE">
            <w:pPr>
              <w:spacing w:before="10"/>
              <w:ind w:left="489" w:right="484"/>
              <w:jc w:val="center"/>
            </w:pPr>
            <w:r>
              <w:t>5</w:t>
            </w:r>
          </w:p>
        </w:tc>
        <w:tc>
          <w:tcPr>
            <w:tcW w:w="844" w:type="dxa"/>
            <w:tcBorders>
              <w:top w:val="single" w:sz="5" w:space="0" w:color="000000"/>
              <w:left w:val="single" w:sz="5" w:space="0" w:color="000000"/>
              <w:bottom w:val="single" w:sz="5" w:space="0" w:color="000000"/>
              <w:right w:val="single" w:sz="5" w:space="0" w:color="000000"/>
            </w:tcBorders>
          </w:tcPr>
          <w:p w14:paraId="431C71A7" w14:textId="77777777" w:rsidR="00427562" w:rsidRDefault="00427562" w:rsidP="001D38EE">
            <w:pPr>
              <w:spacing w:before="10"/>
              <w:ind w:left="263" w:right="269"/>
              <w:jc w:val="center"/>
            </w:pPr>
            <w:r>
              <w:t>6</w:t>
            </w:r>
          </w:p>
        </w:tc>
      </w:tr>
      <w:tr w:rsidR="00427562" w14:paraId="07C839CF" w14:textId="77777777" w:rsidTr="00312A2B">
        <w:trPr>
          <w:trHeight w:hRule="exact" w:val="327"/>
        </w:trPr>
        <w:tc>
          <w:tcPr>
            <w:tcW w:w="2142" w:type="dxa"/>
            <w:tcBorders>
              <w:top w:val="single" w:sz="5" w:space="0" w:color="000000"/>
              <w:left w:val="single" w:sz="5" w:space="0" w:color="000000"/>
              <w:bottom w:val="single" w:sz="5" w:space="0" w:color="000000"/>
              <w:right w:val="single" w:sz="5" w:space="0" w:color="000000"/>
            </w:tcBorders>
          </w:tcPr>
          <w:p w14:paraId="145DA300" w14:textId="56AB663A" w:rsidR="00427562" w:rsidRDefault="00312A2B" w:rsidP="001D38EE">
            <w:pPr>
              <w:spacing w:before="10"/>
              <w:ind w:left="624"/>
            </w:pPr>
            <w:r w:rsidRPr="00312A2B">
              <w:rPr>
                <w:spacing w:val="-2"/>
              </w:rPr>
              <w:t>Volleyball</w:t>
            </w:r>
          </w:p>
        </w:tc>
        <w:tc>
          <w:tcPr>
            <w:tcW w:w="1181" w:type="dxa"/>
            <w:tcBorders>
              <w:top w:val="single" w:sz="5" w:space="0" w:color="000000"/>
              <w:left w:val="single" w:sz="5" w:space="0" w:color="000000"/>
              <w:bottom w:val="single" w:sz="5" w:space="0" w:color="000000"/>
              <w:right w:val="single" w:sz="5" w:space="0" w:color="000000"/>
            </w:tcBorders>
          </w:tcPr>
          <w:p w14:paraId="6742F08B" w14:textId="77777777" w:rsidR="00427562" w:rsidRDefault="00427562" w:rsidP="001D38EE">
            <w:pPr>
              <w:spacing w:before="10"/>
              <w:ind w:left="427" w:right="427"/>
              <w:jc w:val="center"/>
            </w:pPr>
            <w:r>
              <w:t>10</w:t>
            </w:r>
          </w:p>
        </w:tc>
        <w:tc>
          <w:tcPr>
            <w:tcW w:w="844" w:type="dxa"/>
            <w:tcBorders>
              <w:top w:val="single" w:sz="5" w:space="0" w:color="000000"/>
              <w:left w:val="single" w:sz="5" w:space="0" w:color="000000"/>
              <w:bottom w:val="single" w:sz="5" w:space="0" w:color="000000"/>
              <w:right w:val="single" w:sz="5" w:space="0" w:color="000000"/>
            </w:tcBorders>
          </w:tcPr>
          <w:p w14:paraId="0E12F185" w14:textId="77777777" w:rsidR="00427562" w:rsidRDefault="00427562" w:rsidP="001D38EE">
            <w:pPr>
              <w:spacing w:before="10"/>
              <w:ind w:left="153"/>
            </w:pPr>
            <w:r>
              <w:t>11</w:t>
            </w:r>
            <w:r>
              <w:rPr>
                <w:spacing w:val="2"/>
              </w:rPr>
              <w:t>.</w:t>
            </w:r>
            <w:r>
              <w:t>9</w:t>
            </w:r>
          </w:p>
        </w:tc>
      </w:tr>
      <w:tr w:rsidR="00427562" w14:paraId="1AD1DAC0" w14:textId="77777777" w:rsidTr="00312A2B">
        <w:trPr>
          <w:trHeight w:hRule="exact" w:val="322"/>
        </w:trPr>
        <w:tc>
          <w:tcPr>
            <w:tcW w:w="2142" w:type="dxa"/>
            <w:tcBorders>
              <w:top w:val="single" w:sz="5" w:space="0" w:color="000000"/>
              <w:left w:val="single" w:sz="5" w:space="0" w:color="000000"/>
              <w:bottom w:val="single" w:sz="5" w:space="0" w:color="000000"/>
              <w:right w:val="single" w:sz="5" w:space="0" w:color="000000"/>
            </w:tcBorders>
          </w:tcPr>
          <w:p w14:paraId="275E8069" w14:textId="528211FD" w:rsidR="00427562" w:rsidRDefault="00312A2B" w:rsidP="001D38EE">
            <w:pPr>
              <w:spacing w:before="10"/>
              <w:ind w:left="456"/>
            </w:pPr>
            <w:r>
              <w:rPr>
                <w:spacing w:val="-2"/>
              </w:rPr>
              <w:t>Badminton</w:t>
            </w:r>
          </w:p>
        </w:tc>
        <w:tc>
          <w:tcPr>
            <w:tcW w:w="1181" w:type="dxa"/>
            <w:tcBorders>
              <w:top w:val="single" w:sz="5" w:space="0" w:color="000000"/>
              <w:left w:val="single" w:sz="5" w:space="0" w:color="000000"/>
              <w:bottom w:val="single" w:sz="5" w:space="0" w:color="000000"/>
              <w:right w:val="single" w:sz="5" w:space="0" w:color="000000"/>
            </w:tcBorders>
          </w:tcPr>
          <w:p w14:paraId="6F70F72F" w14:textId="5F8BFD65" w:rsidR="00427562" w:rsidRDefault="00312A2B" w:rsidP="001D38EE">
            <w:pPr>
              <w:spacing w:before="10"/>
              <w:ind w:left="489" w:right="484"/>
              <w:jc w:val="center"/>
            </w:pPr>
            <w:r>
              <w:t>6</w:t>
            </w:r>
          </w:p>
        </w:tc>
        <w:tc>
          <w:tcPr>
            <w:tcW w:w="844" w:type="dxa"/>
            <w:tcBorders>
              <w:top w:val="single" w:sz="5" w:space="0" w:color="000000"/>
              <w:left w:val="single" w:sz="5" w:space="0" w:color="000000"/>
              <w:bottom w:val="single" w:sz="5" w:space="0" w:color="000000"/>
              <w:right w:val="single" w:sz="5" w:space="0" w:color="000000"/>
            </w:tcBorders>
          </w:tcPr>
          <w:p w14:paraId="5BC7CB5F" w14:textId="67F4FA80" w:rsidR="00427562" w:rsidRDefault="00312A2B" w:rsidP="001D38EE">
            <w:pPr>
              <w:spacing w:before="10"/>
              <w:ind w:left="263" w:right="269"/>
              <w:jc w:val="center"/>
            </w:pPr>
            <w:r>
              <w:t>7.2</w:t>
            </w:r>
          </w:p>
        </w:tc>
      </w:tr>
      <w:tr w:rsidR="00427562" w14:paraId="17FA259E" w14:textId="77777777" w:rsidTr="00312A2B">
        <w:trPr>
          <w:trHeight w:hRule="exact" w:val="326"/>
        </w:trPr>
        <w:tc>
          <w:tcPr>
            <w:tcW w:w="2142" w:type="dxa"/>
            <w:tcBorders>
              <w:top w:val="single" w:sz="5" w:space="0" w:color="000000"/>
              <w:left w:val="single" w:sz="5" w:space="0" w:color="000000"/>
              <w:bottom w:val="single" w:sz="5" w:space="0" w:color="000000"/>
              <w:right w:val="single" w:sz="5" w:space="0" w:color="000000"/>
            </w:tcBorders>
          </w:tcPr>
          <w:p w14:paraId="7FC1A60D" w14:textId="77777777" w:rsidR="00427562" w:rsidRDefault="00427562" w:rsidP="001D38EE">
            <w:pPr>
              <w:spacing w:before="10"/>
              <w:ind w:left="710" w:right="705"/>
              <w:jc w:val="center"/>
            </w:pPr>
            <w:r>
              <w:rPr>
                <w:spacing w:val="-5"/>
              </w:rPr>
              <w:t>K</w:t>
            </w:r>
            <w:r>
              <w:rPr>
                <w:spacing w:val="-1"/>
              </w:rPr>
              <w:t>a</w:t>
            </w:r>
            <w:r>
              <w:rPr>
                <w:spacing w:val="1"/>
              </w:rPr>
              <w:t>r</w:t>
            </w:r>
            <w:r>
              <w:rPr>
                <w:spacing w:val="-1"/>
              </w:rPr>
              <w:t>a</w:t>
            </w:r>
            <w:r>
              <w:rPr>
                <w:spacing w:val="5"/>
              </w:rPr>
              <w:t>t</w:t>
            </w:r>
            <w:r>
              <w:t>e</w:t>
            </w:r>
          </w:p>
        </w:tc>
        <w:tc>
          <w:tcPr>
            <w:tcW w:w="1181" w:type="dxa"/>
            <w:tcBorders>
              <w:top w:val="single" w:sz="5" w:space="0" w:color="000000"/>
              <w:left w:val="single" w:sz="5" w:space="0" w:color="000000"/>
              <w:bottom w:val="single" w:sz="5" w:space="0" w:color="000000"/>
              <w:right w:val="single" w:sz="5" w:space="0" w:color="000000"/>
            </w:tcBorders>
          </w:tcPr>
          <w:p w14:paraId="430C4AAA" w14:textId="77777777" w:rsidR="00427562" w:rsidRDefault="00427562" w:rsidP="001D38EE">
            <w:pPr>
              <w:spacing w:before="10"/>
              <w:ind w:left="489" w:right="484"/>
              <w:jc w:val="center"/>
            </w:pPr>
            <w:r>
              <w:t>9</w:t>
            </w:r>
          </w:p>
        </w:tc>
        <w:tc>
          <w:tcPr>
            <w:tcW w:w="844" w:type="dxa"/>
            <w:tcBorders>
              <w:top w:val="single" w:sz="5" w:space="0" w:color="000000"/>
              <w:left w:val="single" w:sz="5" w:space="0" w:color="000000"/>
              <w:bottom w:val="single" w:sz="5" w:space="0" w:color="000000"/>
              <w:right w:val="single" w:sz="5" w:space="0" w:color="000000"/>
            </w:tcBorders>
          </w:tcPr>
          <w:p w14:paraId="49994508" w14:textId="77777777" w:rsidR="00427562" w:rsidRDefault="00427562" w:rsidP="001D38EE">
            <w:pPr>
              <w:spacing w:before="10"/>
              <w:ind w:left="153"/>
            </w:pPr>
            <w:r>
              <w:t>10</w:t>
            </w:r>
            <w:r>
              <w:rPr>
                <w:spacing w:val="2"/>
              </w:rPr>
              <w:t>.</w:t>
            </w:r>
            <w:r>
              <w:t>7</w:t>
            </w:r>
          </w:p>
        </w:tc>
      </w:tr>
      <w:tr w:rsidR="00427562" w14:paraId="0CDC8632" w14:textId="77777777" w:rsidTr="00312A2B">
        <w:trPr>
          <w:trHeight w:hRule="exact" w:val="326"/>
        </w:trPr>
        <w:tc>
          <w:tcPr>
            <w:tcW w:w="2142" w:type="dxa"/>
            <w:tcBorders>
              <w:top w:val="single" w:sz="5" w:space="0" w:color="000000"/>
              <w:left w:val="single" w:sz="5" w:space="0" w:color="000000"/>
              <w:bottom w:val="single" w:sz="5" w:space="0" w:color="000000"/>
              <w:right w:val="single" w:sz="5" w:space="0" w:color="000000"/>
            </w:tcBorders>
          </w:tcPr>
          <w:p w14:paraId="7281CC7A" w14:textId="373A5D36" w:rsidR="00427562" w:rsidRDefault="00312A2B" w:rsidP="001D38EE">
            <w:pPr>
              <w:spacing w:before="10"/>
              <w:ind w:left="436"/>
            </w:pPr>
            <w:r w:rsidRPr="00312A2B">
              <w:rPr>
                <w:spacing w:val="1"/>
              </w:rPr>
              <w:t>Rock climbing</w:t>
            </w:r>
          </w:p>
        </w:tc>
        <w:tc>
          <w:tcPr>
            <w:tcW w:w="1181" w:type="dxa"/>
            <w:tcBorders>
              <w:top w:val="single" w:sz="5" w:space="0" w:color="000000"/>
              <w:left w:val="single" w:sz="5" w:space="0" w:color="000000"/>
              <w:bottom w:val="single" w:sz="5" w:space="0" w:color="000000"/>
              <w:right w:val="single" w:sz="5" w:space="0" w:color="000000"/>
            </w:tcBorders>
          </w:tcPr>
          <w:p w14:paraId="788E595B" w14:textId="77777777" w:rsidR="00427562" w:rsidRDefault="00427562" w:rsidP="001D38EE">
            <w:pPr>
              <w:spacing w:before="10"/>
              <w:ind w:left="427" w:right="427"/>
              <w:jc w:val="center"/>
            </w:pPr>
            <w:r>
              <w:t>12</w:t>
            </w:r>
          </w:p>
        </w:tc>
        <w:tc>
          <w:tcPr>
            <w:tcW w:w="844" w:type="dxa"/>
            <w:tcBorders>
              <w:top w:val="single" w:sz="5" w:space="0" w:color="000000"/>
              <w:left w:val="single" w:sz="5" w:space="0" w:color="000000"/>
              <w:bottom w:val="single" w:sz="5" w:space="0" w:color="000000"/>
              <w:right w:val="single" w:sz="5" w:space="0" w:color="000000"/>
            </w:tcBorders>
          </w:tcPr>
          <w:p w14:paraId="0806EDC6" w14:textId="77777777" w:rsidR="00427562" w:rsidRDefault="00427562" w:rsidP="001D38EE">
            <w:pPr>
              <w:spacing w:before="10"/>
              <w:ind w:left="153"/>
            </w:pPr>
            <w:r>
              <w:t>14</w:t>
            </w:r>
            <w:r>
              <w:rPr>
                <w:spacing w:val="2"/>
              </w:rPr>
              <w:t>.</w:t>
            </w:r>
            <w:r>
              <w:t>3</w:t>
            </w:r>
          </w:p>
        </w:tc>
      </w:tr>
      <w:tr w:rsidR="00427562" w14:paraId="195F5681" w14:textId="77777777" w:rsidTr="00312A2B">
        <w:trPr>
          <w:trHeight w:hRule="exact" w:val="322"/>
        </w:trPr>
        <w:tc>
          <w:tcPr>
            <w:tcW w:w="2142" w:type="dxa"/>
            <w:tcBorders>
              <w:top w:val="single" w:sz="5" w:space="0" w:color="000000"/>
              <w:left w:val="single" w:sz="5" w:space="0" w:color="000000"/>
              <w:bottom w:val="single" w:sz="5" w:space="0" w:color="000000"/>
              <w:right w:val="single" w:sz="5" w:space="0" w:color="000000"/>
            </w:tcBorders>
          </w:tcPr>
          <w:p w14:paraId="0314E7A9" w14:textId="77777777" w:rsidR="00427562" w:rsidRDefault="00427562" w:rsidP="001D38EE">
            <w:pPr>
              <w:spacing w:before="10"/>
              <w:ind w:left="489"/>
            </w:pPr>
            <w:r>
              <w:rPr>
                <w:spacing w:val="1"/>
              </w:rPr>
              <w:t>P</w:t>
            </w:r>
            <w:r>
              <w:rPr>
                <w:spacing w:val="-1"/>
              </w:rPr>
              <w:t>e</w:t>
            </w:r>
            <w:r>
              <w:rPr>
                <w:spacing w:val="-5"/>
              </w:rPr>
              <w:t>n</w:t>
            </w:r>
            <w:r>
              <w:rPr>
                <w:spacing w:val="-1"/>
              </w:rPr>
              <w:t>ca</w:t>
            </w:r>
            <w:r>
              <w:t>k</w:t>
            </w:r>
            <w:r>
              <w:rPr>
                <w:spacing w:val="2"/>
              </w:rPr>
              <w:t xml:space="preserve"> s</w:t>
            </w:r>
            <w:r>
              <w:t>i</w:t>
            </w:r>
            <w:r>
              <w:rPr>
                <w:spacing w:val="-4"/>
              </w:rPr>
              <w:t>l</w:t>
            </w:r>
            <w:r>
              <w:rPr>
                <w:spacing w:val="-1"/>
              </w:rPr>
              <w:t>a</w:t>
            </w:r>
            <w:r>
              <w:t>t</w:t>
            </w:r>
          </w:p>
        </w:tc>
        <w:tc>
          <w:tcPr>
            <w:tcW w:w="1181" w:type="dxa"/>
            <w:tcBorders>
              <w:top w:val="single" w:sz="5" w:space="0" w:color="000000"/>
              <w:left w:val="single" w:sz="5" w:space="0" w:color="000000"/>
              <w:bottom w:val="single" w:sz="5" w:space="0" w:color="000000"/>
              <w:right w:val="single" w:sz="5" w:space="0" w:color="000000"/>
            </w:tcBorders>
          </w:tcPr>
          <w:p w14:paraId="5407FA69" w14:textId="77777777" w:rsidR="00427562" w:rsidRDefault="00427562" w:rsidP="001D38EE">
            <w:pPr>
              <w:spacing w:before="10"/>
              <w:ind w:left="427" w:right="427"/>
              <w:jc w:val="center"/>
            </w:pPr>
            <w:r>
              <w:t>14</w:t>
            </w:r>
          </w:p>
        </w:tc>
        <w:tc>
          <w:tcPr>
            <w:tcW w:w="844" w:type="dxa"/>
            <w:tcBorders>
              <w:top w:val="single" w:sz="5" w:space="0" w:color="000000"/>
              <w:left w:val="single" w:sz="5" w:space="0" w:color="000000"/>
              <w:bottom w:val="single" w:sz="5" w:space="0" w:color="000000"/>
              <w:right w:val="single" w:sz="5" w:space="0" w:color="000000"/>
            </w:tcBorders>
          </w:tcPr>
          <w:p w14:paraId="511E7AF1" w14:textId="77777777" w:rsidR="00427562" w:rsidRDefault="00427562" w:rsidP="001D38EE">
            <w:pPr>
              <w:spacing w:before="10"/>
              <w:ind w:left="153"/>
            </w:pPr>
            <w:r>
              <w:t>16</w:t>
            </w:r>
            <w:r>
              <w:rPr>
                <w:spacing w:val="2"/>
              </w:rPr>
              <w:t>.</w:t>
            </w:r>
            <w:r>
              <w:t>7</w:t>
            </w:r>
          </w:p>
        </w:tc>
      </w:tr>
      <w:tr w:rsidR="00427562" w14:paraId="7419AEE9" w14:textId="77777777" w:rsidTr="00312A2B">
        <w:trPr>
          <w:trHeight w:hRule="exact" w:val="327"/>
        </w:trPr>
        <w:tc>
          <w:tcPr>
            <w:tcW w:w="2142" w:type="dxa"/>
            <w:tcBorders>
              <w:top w:val="single" w:sz="5" w:space="0" w:color="000000"/>
              <w:left w:val="single" w:sz="5" w:space="0" w:color="000000"/>
              <w:bottom w:val="single" w:sz="5" w:space="0" w:color="000000"/>
              <w:right w:val="single" w:sz="5" w:space="0" w:color="000000"/>
            </w:tcBorders>
          </w:tcPr>
          <w:p w14:paraId="79865C5D" w14:textId="5699CFE6" w:rsidR="00427562" w:rsidRDefault="00312A2B" w:rsidP="001D38EE">
            <w:pPr>
              <w:spacing w:before="15"/>
              <w:ind w:left="446"/>
            </w:pPr>
            <w:r>
              <w:rPr>
                <w:spacing w:val="1"/>
              </w:rPr>
              <w:t>Takraw</w:t>
            </w:r>
          </w:p>
        </w:tc>
        <w:tc>
          <w:tcPr>
            <w:tcW w:w="1181" w:type="dxa"/>
            <w:tcBorders>
              <w:top w:val="single" w:sz="5" w:space="0" w:color="000000"/>
              <w:left w:val="single" w:sz="5" w:space="0" w:color="000000"/>
              <w:bottom w:val="single" w:sz="5" w:space="0" w:color="000000"/>
              <w:right w:val="single" w:sz="5" w:space="0" w:color="000000"/>
            </w:tcBorders>
          </w:tcPr>
          <w:p w14:paraId="32926342" w14:textId="77777777" w:rsidR="00427562" w:rsidRDefault="00427562" w:rsidP="001D38EE">
            <w:pPr>
              <w:spacing w:before="15"/>
              <w:ind w:left="489" w:right="484"/>
              <w:jc w:val="center"/>
            </w:pPr>
            <w:r>
              <w:t>1</w:t>
            </w:r>
          </w:p>
        </w:tc>
        <w:tc>
          <w:tcPr>
            <w:tcW w:w="844" w:type="dxa"/>
            <w:tcBorders>
              <w:top w:val="single" w:sz="5" w:space="0" w:color="000000"/>
              <w:left w:val="single" w:sz="5" w:space="0" w:color="000000"/>
              <w:bottom w:val="single" w:sz="5" w:space="0" w:color="000000"/>
              <w:right w:val="single" w:sz="5" w:space="0" w:color="000000"/>
            </w:tcBorders>
          </w:tcPr>
          <w:p w14:paraId="34F69E0A" w14:textId="77777777" w:rsidR="00427562" w:rsidRDefault="00427562" w:rsidP="001D38EE">
            <w:pPr>
              <w:spacing w:before="15"/>
              <w:ind w:left="210"/>
            </w:pPr>
            <w:r>
              <w:t>1</w:t>
            </w:r>
            <w:r>
              <w:rPr>
                <w:spacing w:val="2"/>
              </w:rPr>
              <w:t>.</w:t>
            </w:r>
            <w:r>
              <w:t>2</w:t>
            </w:r>
          </w:p>
        </w:tc>
      </w:tr>
      <w:tr w:rsidR="00427562" w14:paraId="7E6FCCD2" w14:textId="77777777" w:rsidTr="00312A2B">
        <w:trPr>
          <w:trHeight w:hRule="exact" w:val="326"/>
        </w:trPr>
        <w:tc>
          <w:tcPr>
            <w:tcW w:w="2142" w:type="dxa"/>
            <w:tcBorders>
              <w:top w:val="single" w:sz="5" w:space="0" w:color="000000"/>
              <w:left w:val="single" w:sz="5" w:space="0" w:color="000000"/>
              <w:bottom w:val="single" w:sz="5" w:space="0" w:color="000000"/>
              <w:right w:val="single" w:sz="5" w:space="0" w:color="000000"/>
            </w:tcBorders>
          </w:tcPr>
          <w:p w14:paraId="18581336" w14:textId="77777777" w:rsidR="00427562" w:rsidRDefault="00427562" w:rsidP="001D38EE">
            <w:pPr>
              <w:spacing w:before="10"/>
              <w:ind w:left="499"/>
            </w:pPr>
            <w:r>
              <w:rPr>
                <w:spacing w:val="2"/>
              </w:rPr>
              <w:t>T</w:t>
            </w:r>
            <w:r>
              <w:rPr>
                <w:spacing w:val="-1"/>
              </w:rPr>
              <w:t>ae</w:t>
            </w:r>
            <w:r>
              <w:t>kw</w:t>
            </w:r>
            <w:r>
              <w:rPr>
                <w:spacing w:val="4"/>
              </w:rPr>
              <w:t>o</w:t>
            </w:r>
            <w:r>
              <w:rPr>
                <w:spacing w:val="-5"/>
              </w:rPr>
              <w:t>n</w:t>
            </w:r>
            <w:r>
              <w:t>do</w:t>
            </w:r>
          </w:p>
        </w:tc>
        <w:tc>
          <w:tcPr>
            <w:tcW w:w="1181" w:type="dxa"/>
            <w:tcBorders>
              <w:top w:val="single" w:sz="5" w:space="0" w:color="000000"/>
              <w:left w:val="single" w:sz="5" w:space="0" w:color="000000"/>
              <w:bottom w:val="single" w:sz="5" w:space="0" w:color="000000"/>
              <w:right w:val="single" w:sz="5" w:space="0" w:color="000000"/>
            </w:tcBorders>
          </w:tcPr>
          <w:p w14:paraId="05E5CE1F" w14:textId="77777777" w:rsidR="00427562" w:rsidRDefault="00427562" w:rsidP="001D38EE">
            <w:pPr>
              <w:spacing w:before="10"/>
              <w:ind w:left="489" w:right="484"/>
              <w:jc w:val="center"/>
            </w:pPr>
            <w:r>
              <w:t>7</w:t>
            </w:r>
          </w:p>
        </w:tc>
        <w:tc>
          <w:tcPr>
            <w:tcW w:w="844" w:type="dxa"/>
            <w:tcBorders>
              <w:top w:val="single" w:sz="5" w:space="0" w:color="000000"/>
              <w:left w:val="single" w:sz="5" w:space="0" w:color="000000"/>
              <w:bottom w:val="single" w:sz="5" w:space="0" w:color="000000"/>
              <w:right w:val="single" w:sz="5" w:space="0" w:color="000000"/>
            </w:tcBorders>
          </w:tcPr>
          <w:p w14:paraId="5C212405" w14:textId="77777777" w:rsidR="00427562" w:rsidRDefault="00427562" w:rsidP="001D38EE">
            <w:pPr>
              <w:spacing w:before="10"/>
              <w:ind w:left="210"/>
            </w:pPr>
            <w:r>
              <w:t>8</w:t>
            </w:r>
            <w:r>
              <w:rPr>
                <w:spacing w:val="2"/>
              </w:rPr>
              <w:t>.</w:t>
            </w:r>
            <w:r>
              <w:t>3</w:t>
            </w:r>
          </w:p>
        </w:tc>
      </w:tr>
      <w:tr w:rsidR="00427562" w14:paraId="334A7A24" w14:textId="77777777" w:rsidTr="00312A2B">
        <w:trPr>
          <w:trHeight w:hRule="exact" w:val="326"/>
        </w:trPr>
        <w:tc>
          <w:tcPr>
            <w:tcW w:w="2142" w:type="dxa"/>
            <w:tcBorders>
              <w:top w:val="single" w:sz="5" w:space="0" w:color="000000"/>
              <w:left w:val="single" w:sz="5" w:space="0" w:color="000000"/>
              <w:bottom w:val="single" w:sz="5" w:space="0" w:color="000000"/>
              <w:right w:val="single" w:sz="5" w:space="0" w:color="000000"/>
            </w:tcBorders>
          </w:tcPr>
          <w:p w14:paraId="2211A1E8" w14:textId="77777777" w:rsidR="00427562" w:rsidRDefault="00427562" w:rsidP="001D38EE">
            <w:pPr>
              <w:spacing w:before="10"/>
              <w:ind w:left="773" w:right="769"/>
              <w:jc w:val="center"/>
            </w:pPr>
            <w:r>
              <w:rPr>
                <w:spacing w:val="2"/>
              </w:rPr>
              <w:t>T</w:t>
            </w:r>
            <w:r>
              <w:t>o</w:t>
            </w:r>
            <w:r>
              <w:rPr>
                <w:spacing w:val="5"/>
              </w:rPr>
              <w:t>t</w:t>
            </w:r>
            <w:r>
              <w:rPr>
                <w:spacing w:val="-1"/>
              </w:rPr>
              <w:t>a</w:t>
            </w:r>
            <w:r>
              <w:t>l</w:t>
            </w:r>
          </w:p>
        </w:tc>
        <w:tc>
          <w:tcPr>
            <w:tcW w:w="1181" w:type="dxa"/>
            <w:tcBorders>
              <w:top w:val="single" w:sz="5" w:space="0" w:color="000000"/>
              <w:left w:val="single" w:sz="5" w:space="0" w:color="000000"/>
              <w:bottom w:val="single" w:sz="5" w:space="0" w:color="000000"/>
              <w:right w:val="single" w:sz="5" w:space="0" w:color="000000"/>
            </w:tcBorders>
          </w:tcPr>
          <w:p w14:paraId="197D0073" w14:textId="77777777" w:rsidR="00427562" w:rsidRDefault="00427562" w:rsidP="001D38EE">
            <w:pPr>
              <w:spacing w:before="10"/>
              <w:ind w:left="427" w:right="427"/>
              <w:jc w:val="center"/>
            </w:pPr>
            <w:r>
              <w:t>84</w:t>
            </w:r>
          </w:p>
        </w:tc>
        <w:tc>
          <w:tcPr>
            <w:tcW w:w="844" w:type="dxa"/>
            <w:tcBorders>
              <w:top w:val="single" w:sz="5" w:space="0" w:color="000000"/>
              <w:left w:val="single" w:sz="5" w:space="0" w:color="000000"/>
              <w:bottom w:val="single" w:sz="5" w:space="0" w:color="000000"/>
              <w:right w:val="single" w:sz="5" w:space="0" w:color="000000"/>
            </w:tcBorders>
          </w:tcPr>
          <w:p w14:paraId="6B86F3F9" w14:textId="77777777" w:rsidR="00427562" w:rsidRDefault="00427562" w:rsidP="001D38EE">
            <w:pPr>
              <w:spacing w:before="10"/>
              <w:ind w:left="181"/>
            </w:pPr>
            <w:r>
              <w:t>100</w:t>
            </w:r>
          </w:p>
        </w:tc>
      </w:tr>
    </w:tbl>
    <w:p w14:paraId="4B3C7318" w14:textId="77777777" w:rsidR="00427562" w:rsidRDefault="00427562" w:rsidP="00427562">
      <w:pPr>
        <w:spacing w:before="15" w:line="220" w:lineRule="exact"/>
        <w:rPr>
          <w:sz w:val="22"/>
          <w:szCs w:val="22"/>
        </w:rPr>
      </w:pPr>
    </w:p>
    <w:p w14:paraId="2397E922" w14:textId="15D77B9F" w:rsidR="0000339A" w:rsidRDefault="0000339A" w:rsidP="00427562">
      <w:pPr>
        <w:spacing w:before="29"/>
        <w:ind w:left="100" w:right="75"/>
        <w:jc w:val="both"/>
        <w:rPr>
          <w:spacing w:val="9"/>
        </w:rPr>
      </w:pPr>
      <w:bookmarkStart w:id="6" w:name="_Hlk119042169"/>
    </w:p>
    <w:p w14:paraId="34DE03F0" w14:textId="1CE795EB" w:rsidR="0000339A" w:rsidRPr="0000339A" w:rsidRDefault="0000339A" w:rsidP="0000339A">
      <w:pPr>
        <w:jc w:val="both"/>
        <w:rPr>
          <w:spacing w:val="9"/>
          <w:sz w:val="24"/>
          <w:szCs w:val="24"/>
        </w:rPr>
      </w:pPr>
      <w:r w:rsidRPr="0000339A">
        <w:rPr>
          <w:spacing w:val="9"/>
          <w:sz w:val="24"/>
          <w:szCs w:val="24"/>
        </w:rPr>
        <w:lastRenderedPageBreak/>
        <w:t>Based on the sports table, the weightlifting category was 6 respondents or 7.1%. The athletics category was 14 respondents</w:t>
      </w:r>
      <w:r>
        <w:rPr>
          <w:spacing w:val="9"/>
          <w:sz w:val="24"/>
          <w:szCs w:val="24"/>
        </w:rPr>
        <w:t>,</w:t>
      </w:r>
      <w:r w:rsidRPr="0000339A">
        <w:rPr>
          <w:spacing w:val="9"/>
          <w:sz w:val="24"/>
          <w:szCs w:val="24"/>
        </w:rPr>
        <w:t xml:space="preserve"> or 16.</w:t>
      </w:r>
      <w:r w:rsidR="003B6A48">
        <w:rPr>
          <w:spacing w:val="9"/>
          <w:sz w:val="24"/>
          <w:szCs w:val="24"/>
        </w:rPr>
        <w:t>6</w:t>
      </w:r>
      <w:r w:rsidRPr="0000339A">
        <w:rPr>
          <w:spacing w:val="9"/>
          <w:sz w:val="24"/>
          <w:szCs w:val="24"/>
        </w:rPr>
        <w:t xml:space="preserve">%. </w:t>
      </w:r>
      <w:r>
        <w:rPr>
          <w:spacing w:val="9"/>
          <w:sz w:val="24"/>
          <w:szCs w:val="24"/>
        </w:rPr>
        <w:t>B</w:t>
      </w:r>
      <w:r w:rsidRPr="0000339A">
        <w:rPr>
          <w:spacing w:val="9"/>
          <w:sz w:val="24"/>
          <w:szCs w:val="24"/>
        </w:rPr>
        <w:t>asketball category</w:t>
      </w:r>
      <w:r>
        <w:rPr>
          <w:spacing w:val="9"/>
          <w:sz w:val="24"/>
          <w:szCs w:val="24"/>
        </w:rPr>
        <w:t>,</w:t>
      </w:r>
      <w:r w:rsidRPr="0000339A">
        <w:rPr>
          <w:spacing w:val="9"/>
          <w:sz w:val="24"/>
          <w:szCs w:val="24"/>
        </w:rPr>
        <w:t xml:space="preserve"> as many as 5 respondents</w:t>
      </w:r>
      <w:r>
        <w:rPr>
          <w:spacing w:val="9"/>
          <w:sz w:val="24"/>
          <w:szCs w:val="24"/>
        </w:rPr>
        <w:t>,</w:t>
      </w:r>
      <w:r w:rsidRPr="0000339A">
        <w:rPr>
          <w:spacing w:val="9"/>
          <w:sz w:val="24"/>
          <w:szCs w:val="24"/>
        </w:rPr>
        <w:t xml:space="preserve"> or 6%. The volleyball category was 10 respondents</w:t>
      </w:r>
      <w:r>
        <w:rPr>
          <w:spacing w:val="9"/>
          <w:sz w:val="24"/>
          <w:szCs w:val="24"/>
        </w:rPr>
        <w:t>,</w:t>
      </w:r>
      <w:r w:rsidRPr="0000339A">
        <w:rPr>
          <w:spacing w:val="9"/>
          <w:sz w:val="24"/>
          <w:szCs w:val="24"/>
        </w:rPr>
        <w:t xml:space="preserve"> or 11.9%. </w:t>
      </w:r>
      <w:r>
        <w:rPr>
          <w:spacing w:val="9"/>
          <w:sz w:val="24"/>
          <w:szCs w:val="24"/>
        </w:rPr>
        <w:t>In t</w:t>
      </w:r>
      <w:r w:rsidRPr="0000339A">
        <w:rPr>
          <w:spacing w:val="9"/>
          <w:sz w:val="24"/>
          <w:szCs w:val="24"/>
        </w:rPr>
        <w:t>he badminton category w</w:t>
      </w:r>
      <w:r>
        <w:rPr>
          <w:spacing w:val="9"/>
          <w:sz w:val="24"/>
          <w:szCs w:val="24"/>
        </w:rPr>
        <w:t>ere</w:t>
      </w:r>
      <w:r w:rsidRPr="0000339A">
        <w:rPr>
          <w:spacing w:val="9"/>
          <w:sz w:val="24"/>
          <w:szCs w:val="24"/>
        </w:rPr>
        <w:t xml:space="preserve"> </w:t>
      </w:r>
      <w:r w:rsidR="00312A2B">
        <w:rPr>
          <w:spacing w:val="9"/>
          <w:sz w:val="24"/>
          <w:szCs w:val="24"/>
        </w:rPr>
        <w:t>6</w:t>
      </w:r>
      <w:r w:rsidRPr="0000339A">
        <w:rPr>
          <w:spacing w:val="9"/>
          <w:sz w:val="24"/>
          <w:szCs w:val="24"/>
        </w:rPr>
        <w:t xml:space="preserve"> respondents or </w:t>
      </w:r>
      <w:r w:rsidR="00312A2B">
        <w:rPr>
          <w:spacing w:val="9"/>
          <w:sz w:val="24"/>
          <w:szCs w:val="24"/>
        </w:rPr>
        <w:t xml:space="preserve">7.2 </w:t>
      </w:r>
      <w:r w:rsidRPr="0000339A">
        <w:rPr>
          <w:spacing w:val="9"/>
          <w:sz w:val="24"/>
          <w:szCs w:val="24"/>
        </w:rPr>
        <w:t>%. The karate category was 9 respondents</w:t>
      </w:r>
      <w:r>
        <w:rPr>
          <w:spacing w:val="9"/>
          <w:sz w:val="24"/>
          <w:szCs w:val="24"/>
        </w:rPr>
        <w:t>,</w:t>
      </w:r>
      <w:r w:rsidRPr="0000339A">
        <w:rPr>
          <w:spacing w:val="9"/>
          <w:sz w:val="24"/>
          <w:szCs w:val="24"/>
        </w:rPr>
        <w:t xml:space="preserve"> or 10.7%. The rock climbing category was 12 respondents</w:t>
      </w:r>
      <w:r>
        <w:rPr>
          <w:spacing w:val="9"/>
          <w:sz w:val="24"/>
          <w:szCs w:val="24"/>
        </w:rPr>
        <w:t>,</w:t>
      </w:r>
      <w:r w:rsidRPr="0000339A">
        <w:rPr>
          <w:spacing w:val="9"/>
          <w:sz w:val="24"/>
          <w:szCs w:val="24"/>
        </w:rPr>
        <w:t xml:space="preserve"> or 14.3%. The martial arts category was 14 respondents</w:t>
      </w:r>
      <w:r>
        <w:rPr>
          <w:spacing w:val="9"/>
          <w:sz w:val="24"/>
          <w:szCs w:val="24"/>
        </w:rPr>
        <w:t>,</w:t>
      </w:r>
      <w:r w:rsidRPr="0000339A">
        <w:rPr>
          <w:spacing w:val="9"/>
          <w:sz w:val="24"/>
          <w:szCs w:val="24"/>
        </w:rPr>
        <w:t xml:space="preserve"> or 16.7%. The Sepaktakraw category was 1 respondent or 1.2%. </w:t>
      </w:r>
      <w:r>
        <w:rPr>
          <w:spacing w:val="9"/>
          <w:sz w:val="24"/>
          <w:szCs w:val="24"/>
        </w:rPr>
        <w:t>A</w:t>
      </w:r>
      <w:r w:rsidRPr="0000339A">
        <w:rPr>
          <w:spacing w:val="9"/>
          <w:sz w:val="24"/>
          <w:szCs w:val="24"/>
        </w:rPr>
        <w:t>nd the taekwondo category</w:t>
      </w:r>
      <w:r>
        <w:rPr>
          <w:spacing w:val="9"/>
          <w:sz w:val="24"/>
          <w:szCs w:val="24"/>
        </w:rPr>
        <w:t>,</w:t>
      </w:r>
      <w:r w:rsidRPr="0000339A">
        <w:rPr>
          <w:spacing w:val="9"/>
          <w:sz w:val="24"/>
          <w:szCs w:val="24"/>
        </w:rPr>
        <w:t xml:space="preserve"> as many as 7 respondents</w:t>
      </w:r>
      <w:r>
        <w:rPr>
          <w:spacing w:val="9"/>
          <w:sz w:val="24"/>
          <w:szCs w:val="24"/>
        </w:rPr>
        <w:t>,</w:t>
      </w:r>
      <w:r w:rsidRPr="0000339A">
        <w:rPr>
          <w:spacing w:val="9"/>
          <w:sz w:val="24"/>
          <w:szCs w:val="24"/>
        </w:rPr>
        <w:t xml:space="preserve"> or 8.3%.</w:t>
      </w:r>
    </w:p>
    <w:p w14:paraId="06AE3412" w14:textId="759FDDE1" w:rsidR="0000339A" w:rsidRDefault="0000339A" w:rsidP="00427562">
      <w:pPr>
        <w:spacing w:before="29"/>
        <w:ind w:left="100" w:right="75"/>
        <w:jc w:val="both"/>
        <w:rPr>
          <w:spacing w:val="9"/>
        </w:rPr>
      </w:pPr>
    </w:p>
    <w:bookmarkEnd w:id="6"/>
    <w:p w14:paraId="1DFDC6E9" w14:textId="32777531" w:rsidR="00427562" w:rsidRDefault="00312A2B" w:rsidP="00312A2B">
      <w:pPr>
        <w:spacing w:line="360" w:lineRule="auto"/>
      </w:pPr>
      <w:r w:rsidRPr="00312A2B">
        <w:rPr>
          <w:b/>
          <w:spacing w:val="-2"/>
          <w:position w:val="-1"/>
          <w:lang w:val="en"/>
        </w:rPr>
        <w:t>FREQUENCY DISTRIBUTION OF THE LEVEL OF KNOWLEDGE OF ATHLETES TO HYDRATION STATUS</w:t>
      </w:r>
    </w:p>
    <w:p w14:paraId="06DE03C9" w14:textId="77777777" w:rsidR="002260B3" w:rsidRDefault="002260B3" w:rsidP="00427562">
      <w:pPr>
        <w:spacing w:before="29"/>
        <w:ind w:left="120" w:right="26"/>
        <w:jc w:val="both"/>
        <w:rPr>
          <w:spacing w:val="-2"/>
          <w:sz w:val="24"/>
          <w:szCs w:val="24"/>
        </w:rPr>
      </w:pPr>
    </w:p>
    <w:p w14:paraId="5CC3916E" w14:textId="77777777" w:rsidR="002260B3" w:rsidRDefault="002260B3" w:rsidP="00427562">
      <w:pPr>
        <w:spacing w:before="29"/>
        <w:ind w:left="120" w:right="26"/>
        <w:jc w:val="both"/>
        <w:rPr>
          <w:spacing w:val="-2"/>
          <w:sz w:val="24"/>
          <w:szCs w:val="24"/>
        </w:rPr>
      </w:pPr>
    </w:p>
    <w:tbl>
      <w:tblPr>
        <w:tblpPr w:leftFromText="180" w:rightFromText="180" w:vertAnchor="page" w:horzAnchor="margin" w:tblpXSpec="center" w:tblpY="4704"/>
        <w:tblW w:w="8211" w:type="dxa"/>
        <w:tblLayout w:type="fixed"/>
        <w:tblCellMar>
          <w:left w:w="0" w:type="dxa"/>
          <w:right w:w="0" w:type="dxa"/>
        </w:tblCellMar>
        <w:tblLook w:val="01E0" w:firstRow="1" w:lastRow="1" w:firstColumn="1" w:lastColumn="1" w:noHBand="0" w:noVBand="0"/>
      </w:tblPr>
      <w:tblGrid>
        <w:gridCol w:w="3045"/>
        <w:gridCol w:w="1580"/>
        <w:gridCol w:w="1464"/>
        <w:gridCol w:w="1162"/>
        <w:gridCol w:w="960"/>
      </w:tblGrid>
      <w:tr w:rsidR="0000339A" w14:paraId="6512B6EA" w14:textId="77777777" w:rsidTr="00654412">
        <w:trPr>
          <w:trHeight w:hRule="exact" w:val="326"/>
        </w:trPr>
        <w:tc>
          <w:tcPr>
            <w:tcW w:w="3045" w:type="dxa"/>
            <w:vMerge w:val="restart"/>
            <w:tcBorders>
              <w:top w:val="single" w:sz="5" w:space="0" w:color="000000"/>
              <w:left w:val="single" w:sz="5" w:space="0" w:color="000000"/>
              <w:right w:val="single" w:sz="5" w:space="0" w:color="000000"/>
            </w:tcBorders>
          </w:tcPr>
          <w:p w14:paraId="7A4894F9" w14:textId="77777777" w:rsidR="0000339A" w:rsidRDefault="0000339A" w:rsidP="00654412">
            <w:pPr>
              <w:spacing w:before="7" w:line="120" w:lineRule="exact"/>
              <w:rPr>
                <w:sz w:val="13"/>
                <w:szCs w:val="13"/>
              </w:rPr>
            </w:pPr>
          </w:p>
          <w:p w14:paraId="4D880FDD" w14:textId="77777777" w:rsidR="0000339A" w:rsidRDefault="0000339A" w:rsidP="00654412">
            <w:pPr>
              <w:spacing w:line="200" w:lineRule="exact"/>
            </w:pPr>
          </w:p>
          <w:p w14:paraId="77D5716A" w14:textId="44EC159A" w:rsidR="0000339A" w:rsidRDefault="00312A2B" w:rsidP="00654412">
            <w:pPr>
              <w:ind w:left="1138" w:right="1141"/>
              <w:jc w:val="center"/>
            </w:pPr>
            <w:r>
              <w:rPr>
                <w:spacing w:val="-2"/>
                <w:lang w:val="en"/>
              </w:rPr>
              <w:t>Formula</w:t>
            </w:r>
          </w:p>
        </w:tc>
        <w:tc>
          <w:tcPr>
            <w:tcW w:w="1580" w:type="dxa"/>
            <w:vMerge w:val="restart"/>
            <w:tcBorders>
              <w:top w:val="single" w:sz="5" w:space="0" w:color="000000"/>
              <w:left w:val="single" w:sz="5" w:space="0" w:color="000000"/>
              <w:right w:val="single" w:sz="5" w:space="0" w:color="000000"/>
            </w:tcBorders>
          </w:tcPr>
          <w:p w14:paraId="526CF16F" w14:textId="77777777" w:rsidR="0000339A" w:rsidRDefault="0000339A" w:rsidP="00654412">
            <w:pPr>
              <w:spacing w:before="7" w:line="120" w:lineRule="exact"/>
              <w:rPr>
                <w:sz w:val="13"/>
                <w:szCs w:val="13"/>
              </w:rPr>
            </w:pPr>
          </w:p>
          <w:p w14:paraId="387707F7" w14:textId="77777777" w:rsidR="0000339A" w:rsidRDefault="0000339A" w:rsidP="00654412">
            <w:pPr>
              <w:spacing w:line="200" w:lineRule="exact"/>
            </w:pPr>
          </w:p>
          <w:p w14:paraId="49796400" w14:textId="77777777" w:rsidR="0000339A" w:rsidRDefault="0000339A" w:rsidP="00654412">
            <w:pPr>
              <w:ind w:left="407"/>
            </w:pPr>
            <w:r>
              <w:rPr>
                <w:spacing w:val="1"/>
              </w:rPr>
              <w:t>I</w:t>
            </w:r>
            <w:r>
              <w:rPr>
                <w:spacing w:val="-5"/>
              </w:rPr>
              <w:t>n</w:t>
            </w:r>
            <w:r>
              <w:rPr>
                <w:spacing w:val="5"/>
              </w:rPr>
              <w:t>t</w:t>
            </w:r>
            <w:r>
              <w:rPr>
                <w:spacing w:val="-1"/>
              </w:rPr>
              <w:t>e</w:t>
            </w:r>
            <w:r>
              <w:rPr>
                <w:spacing w:val="1"/>
              </w:rPr>
              <w:t>r</w:t>
            </w:r>
            <w:r>
              <w:rPr>
                <w:spacing w:val="-5"/>
              </w:rPr>
              <w:t>v</w:t>
            </w:r>
            <w:r>
              <w:rPr>
                <w:spacing w:val="4"/>
              </w:rPr>
              <w:t>a</w:t>
            </w:r>
            <w:r>
              <w:t>l</w:t>
            </w:r>
          </w:p>
        </w:tc>
        <w:tc>
          <w:tcPr>
            <w:tcW w:w="1464" w:type="dxa"/>
            <w:vMerge w:val="restart"/>
            <w:tcBorders>
              <w:top w:val="single" w:sz="5" w:space="0" w:color="000000"/>
              <w:left w:val="single" w:sz="5" w:space="0" w:color="000000"/>
              <w:right w:val="single" w:sz="5" w:space="0" w:color="000000"/>
            </w:tcBorders>
          </w:tcPr>
          <w:p w14:paraId="50FE2299" w14:textId="77777777" w:rsidR="0000339A" w:rsidRDefault="0000339A" w:rsidP="00654412">
            <w:pPr>
              <w:spacing w:before="7" w:line="120" w:lineRule="exact"/>
              <w:rPr>
                <w:sz w:val="13"/>
                <w:szCs w:val="13"/>
              </w:rPr>
            </w:pPr>
          </w:p>
          <w:p w14:paraId="4082362D" w14:textId="77777777" w:rsidR="0000339A" w:rsidRDefault="0000339A" w:rsidP="00654412">
            <w:pPr>
              <w:spacing w:line="200" w:lineRule="exact"/>
            </w:pPr>
          </w:p>
          <w:p w14:paraId="5E653A15" w14:textId="48EF6D05" w:rsidR="0000339A" w:rsidRDefault="00312A2B" w:rsidP="00654412">
            <w:pPr>
              <w:ind w:left="301"/>
            </w:pPr>
            <w:r>
              <w:rPr>
                <w:spacing w:val="-5"/>
              </w:rPr>
              <w:t>Category</w:t>
            </w:r>
          </w:p>
        </w:tc>
        <w:tc>
          <w:tcPr>
            <w:tcW w:w="1162" w:type="dxa"/>
            <w:vMerge w:val="restart"/>
            <w:tcBorders>
              <w:top w:val="single" w:sz="5" w:space="0" w:color="000000"/>
              <w:left w:val="single" w:sz="5" w:space="0" w:color="000000"/>
              <w:right w:val="single" w:sz="5" w:space="0" w:color="000000"/>
            </w:tcBorders>
          </w:tcPr>
          <w:p w14:paraId="6C721A62" w14:textId="77777777" w:rsidR="0000339A" w:rsidRDefault="0000339A" w:rsidP="00654412">
            <w:pPr>
              <w:spacing w:before="7" w:line="120" w:lineRule="exact"/>
              <w:rPr>
                <w:sz w:val="13"/>
                <w:szCs w:val="13"/>
              </w:rPr>
            </w:pPr>
          </w:p>
          <w:p w14:paraId="706B0AE0" w14:textId="77777777" w:rsidR="0000339A" w:rsidRDefault="0000339A" w:rsidP="00654412">
            <w:pPr>
              <w:spacing w:line="200" w:lineRule="exact"/>
            </w:pPr>
          </w:p>
          <w:p w14:paraId="558D1528" w14:textId="088BA0DE" w:rsidR="0000339A" w:rsidRDefault="00312A2B" w:rsidP="00654412">
            <w:pPr>
              <w:ind w:left="100"/>
            </w:pPr>
            <w:r w:rsidRPr="00312A2B">
              <w:rPr>
                <w:spacing w:val="-4"/>
              </w:rPr>
              <w:t>Frequency</w:t>
            </w:r>
          </w:p>
        </w:tc>
        <w:tc>
          <w:tcPr>
            <w:tcW w:w="960" w:type="dxa"/>
            <w:vMerge w:val="restart"/>
            <w:tcBorders>
              <w:top w:val="single" w:sz="5" w:space="0" w:color="000000"/>
              <w:left w:val="single" w:sz="5" w:space="0" w:color="000000"/>
              <w:right w:val="single" w:sz="5" w:space="0" w:color="000000"/>
            </w:tcBorders>
          </w:tcPr>
          <w:p w14:paraId="20717B05" w14:textId="77777777" w:rsidR="0000339A" w:rsidRDefault="0000339A" w:rsidP="00654412">
            <w:pPr>
              <w:spacing w:before="7" w:line="120" w:lineRule="exact"/>
              <w:rPr>
                <w:sz w:val="13"/>
                <w:szCs w:val="13"/>
              </w:rPr>
            </w:pPr>
          </w:p>
          <w:p w14:paraId="3C894057" w14:textId="77777777" w:rsidR="0000339A" w:rsidRDefault="0000339A" w:rsidP="00654412">
            <w:pPr>
              <w:spacing w:line="200" w:lineRule="exact"/>
            </w:pPr>
          </w:p>
          <w:p w14:paraId="7876150E" w14:textId="77777777" w:rsidR="0000339A" w:rsidRDefault="0000339A" w:rsidP="00654412">
            <w:pPr>
              <w:ind w:left="331" w:right="342"/>
              <w:jc w:val="center"/>
            </w:pPr>
            <w:r>
              <w:t>%</w:t>
            </w:r>
          </w:p>
        </w:tc>
      </w:tr>
      <w:tr w:rsidR="0000339A" w14:paraId="709C1855" w14:textId="77777777" w:rsidTr="00654412">
        <w:trPr>
          <w:trHeight w:hRule="exact" w:val="326"/>
        </w:trPr>
        <w:tc>
          <w:tcPr>
            <w:tcW w:w="3045" w:type="dxa"/>
            <w:vMerge/>
            <w:tcBorders>
              <w:left w:val="single" w:sz="5" w:space="0" w:color="000000"/>
              <w:right w:val="single" w:sz="5" w:space="0" w:color="000000"/>
            </w:tcBorders>
          </w:tcPr>
          <w:p w14:paraId="1A002087" w14:textId="77777777" w:rsidR="0000339A" w:rsidRDefault="0000339A" w:rsidP="00654412"/>
        </w:tc>
        <w:tc>
          <w:tcPr>
            <w:tcW w:w="1580" w:type="dxa"/>
            <w:vMerge/>
            <w:tcBorders>
              <w:left w:val="single" w:sz="5" w:space="0" w:color="000000"/>
              <w:right w:val="single" w:sz="5" w:space="0" w:color="000000"/>
            </w:tcBorders>
          </w:tcPr>
          <w:p w14:paraId="11EC95A4" w14:textId="77777777" w:rsidR="0000339A" w:rsidRDefault="0000339A" w:rsidP="00654412"/>
        </w:tc>
        <w:tc>
          <w:tcPr>
            <w:tcW w:w="1464" w:type="dxa"/>
            <w:vMerge/>
            <w:tcBorders>
              <w:left w:val="single" w:sz="5" w:space="0" w:color="000000"/>
              <w:right w:val="single" w:sz="5" w:space="0" w:color="000000"/>
            </w:tcBorders>
          </w:tcPr>
          <w:p w14:paraId="3C3569B4" w14:textId="77777777" w:rsidR="0000339A" w:rsidRDefault="0000339A" w:rsidP="00654412"/>
        </w:tc>
        <w:tc>
          <w:tcPr>
            <w:tcW w:w="1162" w:type="dxa"/>
            <w:vMerge/>
            <w:tcBorders>
              <w:left w:val="single" w:sz="5" w:space="0" w:color="000000"/>
              <w:right w:val="single" w:sz="5" w:space="0" w:color="000000"/>
            </w:tcBorders>
          </w:tcPr>
          <w:p w14:paraId="6824EFE9" w14:textId="77777777" w:rsidR="0000339A" w:rsidRDefault="0000339A" w:rsidP="00654412"/>
        </w:tc>
        <w:tc>
          <w:tcPr>
            <w:tcW w:w="960" w:type="dxa"/>
            <w:vMerge/>
            <w:tcBorders>
              <w:left w:val="single" w:sz="5" w:space="0" w:color="000000"/>
              <w:right w:val="single" w:sz="5" w:space="0" w:color="000000"/>
            </w:tcBorders>
          </w:tcPr>
          <w:p w14:paraId="6C14AF75" w14:textId="77777777" w:rsidR="0000339A" w:rsidRDefault="0000339A" w:rsidP="00654412"/>
        </w:tc>
      </w:tr>
      <w:tr w:rsidR="0000339A" w14:paraId="17656328" w14:textId="77777777" w:rsidTr="00654412">
        <w:trPr>
          <w:trHeight w:hRule="exact" w:val="322"/>
        </w:trPr>
        <w:tc>
          <w:tcPr>
            <w:tcW w:w="3045" w:type="dxa"/>
            <w:vMerge/>
            <w:tcBorders>
              <w:left w:val="single" w:sz="5" w:space="0" w:color="000000"/>
              <w:bottom w:val="single" w:sz="5" w:space="0" w:color="000000"/>
              <w:right w:val="single" w:sz="5" w:space="0" w:color="000000"/>
            </w:tcBorders>
          </w:tcPr>
          <w:p w14:paraId="2F5E6666" w14:textId="77777777" w:rsidR="0000339A" w:rsidRDefault="0000339A" w:rsidP="00654412"/>
        </w:tc>
        <w:tc>
          <w:tcPr>
            <w:tcW w:w="1580" w:type="dxa"/>
            <w:vMerge/>
            <w:tcBorders>
              <w:left w:val="single" w:sz="5" w:space="0" w:color="000000"/>
              <w:bottom w:val="single" w:sz="5" w:space="0" w:color="000000"/>
              <w:right w:val="single" w:sz="5" w:space="0" w:color="000000"/>
            </w:tcBorders>
          </w:tcPr>
          <w:p w14:paraId="538B11B9" w14:textId="77777777" w:rsidR="0000339A" w:rsidRDefault="0000339A" w:rsidP="00654412"/>
        </w:tc>
        <w:tc>
          <w:tcPr>
            <w:tcW w:w="1464" w:type="dxa"/>
            <w:vMerge/>
            <w:tcBorders>
              <w:left w:val="single" w:sz="5" w:space="0" w:color="000000"/>
              <w:bottom w:val="single" w:sz="5" w:space="0" w:color="000000"/>
              <w:right w:val="single" w:sz="5" w:space="0" w:color="000000"/>
            </w:tcBorders>
          </w:tcPr>
          <w:p w14:paraId="1933C8AA" w14:textId="77777777" w:rsidR="0000339A" w:rsidRDefault="0000339A" w:rsidP="00654412"/>
        </w:tc>
        <w:tc>
          <w:tcPr>
            <w:tcW w:w="1162" w:type="dxa"/>
            <w:vMerge/>
            <w:tcBorders>
              <w:left w:val="single" w:sz="5" w:space="0" w:color="000000"/>
              <w:bottom w:val="single" w:sz="5" w:space="0" w:color="000000"/>
              <w:right w:val="single" w:sz="5" w:space="0" w:color="000000"/>
            </w:tcBorders>
          </w:tcPr>
          <w:p w14:paraId="72A5EF28" w14:textId="77777777" w:rsidR="0000339A" w:rsidRDefault="0000339A" w:rsidP="00654412"/>
        </w:tc>
        <w:tc>
          <w:tcPr>
            <w:tcW w:w="960" w:type="dxa"/>
            <w:vMerge/>
            <w:tcBorders>
              <w:left w:val="single" w:sz="5" w:space="0" w:color="000000"/>
              <w:bottom w:val="single" w:sz="5" w:space="0" w:color="000000"/>
              <w:right w:val="single" w:sz="5" w:space="0" w:color="000000"/>
            </w:tcBorders>
          </w:tcPr>
          <w:p w14:paraId="62D4C3B8" w14:textId="77777777" w:rsidR="0000339A" w:rsidRDefault="0000339A" w:rsidP="00654412"/>
        </w:tc>
      </w:tr>
      <w:tr w:rsidR="0000339A" w14:paraId="47AB1535" w14:textId="77777777" w:rsidTr="00654412">
        <w:trPr>
          <w:trHeight w:hRule="exact" w:val="326"/>
        </w:trPr>
        <w:tc>
          <w:tcPr>
            <w:tcW w:w="3045" w:type="dxa"/>
            <w:tcBorders>
              <w:top w:val="single" w:sz="5" w:space="0" w:color="000000"/>
              <w:left w:val="single" w:sz="5" w:space="0" w:color="000000"/>
              <w:bottom w:val="single" w:sz="5" w:space="0" w:color="000000"/>
              <w:right w:val="single" w:sz="5" w:space="0" w:color="000000"/>
            </w:tcBorders>
          </w:tcPr>
          <w:p w14:paraId="2799ABEE" w14:textId="77777777" w:rsidR="0000339A" w:rsidRDefault="0000339A" w:rsidP="00654412">
            <w:pPr>
              <w:spacing w:before="10"/>
              <w:ind w:left="768"/>
            </w:pPr>
            <w:r>
              <w:t>X</w:t>
            </w:r>
            <w:r>
              <w:rPr>
                <w:spacing w:val="2"/>
              </w:rPr>
              <w:t xml:space="preserve"> </w:t>
            </w:r>
            <w:r>
              <w:t>&gt;</w:t>
            </w:r>
            <w:r>
              <w:rPr>
                <w:spacing w:val="1"/>
              </w:rPr>
              <w:t xml:space="preserve"> (</w:t>
            </w:r>
            <w:r>
              <w:t>M +</w:t>
            </w:r>
            <w:r>
              <w:rPr>
                <w:spacing w:val="1"/>
              </w:rPr>
              <w:t xml:space="preserve"> </w:t>
            </w:r>
            <w:r>
              <w:rPr>
                <w:spacing w:val="-5"/>
              </w:rPr>
              <w:t>1</w:t>
            </w:r>
            <w:r>
              <w:rPr>
                <w:spacing w:val="2"/>
              </w:rPr>
              <w:t>.</w:t>
            </w:r>
            <w:r>
              <w:t>5</w:t>
            </w:r>
            <w:r>
              <w:rPr>
                <w:spacing w:val="1"/>
              </w:rPr>
              <w:t>S</w:t>
            </w:r>
            <w:r>
              <w:t>)</w:t>
            </w:r>
          </w:p>
        </w:tc>
        <w:tc>
          <w:tcPr>
            <w:tcW w:w="1580" w:type="dxa"/>
            <w:tcBorders>
              <w:top w:val="single" w:sz="5" w:space="0" w:color="000000"/>
              <w:left w:val="single" w:sz="5" w:space="0" w:color="000000"/>
              <w:bottom w:val="single" w:sz="5" w:space="0" w:color="000000"/>
              <w:right w:val="single" w:sz="5" w:space="0" w:color="000000"/>
            </w:tcBorders>
          </w:tcPr>
          <w:p w14:paraId="4D659E5B" w14:textId="77777777" w:rsidR="0000339A" w:rsidRDefault="0000339A" w:rsidP="00654412">
            <w:pPr>
              <w:spacing w:before="10"/>
              <w:ind w:left="445"/>
            </w:pPr>
            <w:r>
              <w:t>X</w:t>
            </w:r>
            <w:r>
              <w:rPr>
                <w:spacing w:val="2"/>
              </w:rPr>
              <w:t xml:space="preserve"> </w:t>
            </w:r>
            <w:r>
              <w:t>&gt;</w:t>
            </w:r>
            <w:r>
              <w:rPr>
                <w:spacing w:val="1"/>
              </w:rPr>
              <w:t xml:space="preserve"> </w:t>
            </w:r>
            <w:r>
              <w:t>13</w:t>
            </w:r>
          </w:p>
        </w:tc>
        <w:tc>
          <w:tcPr>
            <w:tcW w:w="1464" w:type="dxa"/>
            <w:tcBorders>
              <w:top w:val="single" w:sz="5" w:space="0" w:color="000000"/>
              <w:left w:val="single" w:sz="5" w:space="0" w:color="000000"/>
              <w:bottom w:val="single" w:sz="5" w:space="0" w:color="000000"/>
              <w:right w:val="single" w:sz="5" w:space="0" w:color="000000"/>
            </w:tcBorders>
          </w:tcPr>
          <w:p w14:paraId="4E78DB2E" w14:textId="27F7E68E" w:rsidR="0000339A" w:rsidRDefault="00312A2B" w:rsidP="00654412">
            <w:pPr>
              <w:spacing w:before="10"/>
              <w:ind w:left="138"/>
            </w:pPr>
            <w:r w:rsidRPr="00312A2B">
              <w:rPr>
                <w:spacing w:val="1"/>
              </w:rPr>
              <w:t>Excellent</w:t>
            </w:r>
          </w:p>
        </w:tc>
        <w:tc>
          <w:tcPr>
            <w:tcW w:w="1162" w:type="dxa"/>
            <w:tcBorders>
              <w:top w:val="single" w:sz="5" w:space="0" w:color="000000"/>
              <w:left w:val="single" w:sz="5" w:space="0" w:color="000000"/>
              <w:bottom w:val="single" w:sz="5" w:space="0" w:color="000000"/>
              <w:right w:val="single" w:sz="5" w:space="0" w:color="000000"/>
            </w:tcBorders>
          </w:tcPr>
          <w:p w14:paraId="0D7D508D" w14:textId="77777777" w:rsidR="0000339A" w:rsidRDefault="0000339A" w:rsidP="00654412">
            <w:pPr>
              <w:spacing w:before="10"/>
              <w:ind w:left="475" w:right="479"/>
              <w:jc w:val="center"/>
            </w:pPr>
            <w:r>
              <w:t>9</w:t>
            </w:r>
          </w:p>
        </w:tc>
        <w:tc>
          <w:tcPr>
            <w:tcW w:w="960" w:type="dxa"/>
            <w:tcBorders>
              <w:top w:val="single" w:sz="5" w:space="0" w:color="000000"/>
              <w:left w:val="single" w:sz="5" w:space="0" w:color="000000"/>
              <w:bottom w:val="single" w:sz="5" w:space="0" w:color="000000"/>
              <w:right w:val="single" w:sz="5" w:space="0" w:color="000000"/>
            </w:tcBorders>
          </w:tcPr>
          <w:p w14:paraId="1B87E6B9" w14:textId="77777777" w:rsidR="0000339A" w:rsidRDefault="0000339A" w:rsidP="00654412">
            <w:pPr>
              <w:spacing w:before="10"/>
              <w:ind w:left="263"/>
            </w:pPr>
            <w:r>
              <w:t>10</w:t>
            </w:r>
            <w:r>
              <w:rPr>
                <w:spacing w:val="2"/>
              </w:rPr>
              <w:t>.</w:t>
            </w:r>
            <w:r>
              <w:t>7</w:t>
            </w:r>
          </w:p>
        </w:tc>
      </w:tr>
      <w:tr w:rsidR="0000339A" w14:paraId="7AD06A03" w14:textId="77777777" w:rsidTr="00654412">
        <w:trPr>
          <w:trHeight w:hRule="exact" w:val="326"/>
        </w:trPr>
        <w:tc>
          <w:tcPr>
            <w:tcW w:w="3045" w:type="dxa"/>
            <w:tcBorders>
              <w:top w:val="single" w:sz="5" w:space="0" w:color="000000"/>
              <w:left w:val="single" w:sz="5" w:space="0" w:color="000000"/>
              <w:bottom w:val="single" w:sz="5" w:space="0" w:color="000000"/>
              <w:right w:val="single" w:sz="5" w:space="0" w:color="000000"/>
            </w:tcBorders>
          </w:tcPr>
          <w:p w14:paraId="09596F78" w14:textId="77777777" w:rsidR="0000339A" w:rsidRDefault="0000339A" w:rsidP="00654412">
            <w:pPr>
              <w:spacing w:before="10"/>
              <w:ind w:left="114"/>
            </w:pPr>
            <w:r>
              <w:rPr>
                <w:spacing w:val="1"/>
              </w:rPr>
              <w:t>(</w:t>
            </w:r>
            <w:r>
              <w:t>M +</w:t>
            </w:r>
            <w:r>
              <w:rPr>
                <w:spacing w:val="1"/>
              </w:rPr>
              <w:t xml:space="preserve"> </w:t>
            </w:r>
            <w:r>
              <w:t>0</w:t>
            </w:r>
            <w:r>
              <w:rPr>
                <w:spacing w:val="2"/>
              </w:rPr>
              <w:t>.</w:t>
            </w:r>
            <w:r>
              <w:t>5</w:t>
            </w:r>
            <w:r>
              <w:rPr>
                <w:spacing w:val="-4"/>
              </w:rPr>
              <w:t>S</w:t>
            </w:r>
            <w:r>
              <w:t>)</w:t>
            </w:r>
            <w:r>
              <w:rPr>
                <w:spacing w:val="4"/>
              </w:rPr>
              <w:t xml:space="preserve"> </w:t>
            </w:r>
            <w:r>
              <w:t>&lt;</w:t>
            </w:r>
            <w:r>
              <w:rPr>
                <w:spacing w:val="-4"/>
              </w:rPr>
              <w:t xml:space="preserve"> </w:t>
            </w:r>
            <w:r>
              <w:t>X</w:t>
            </w:r>
            <w:r>
              <w:rPr>
                <w:spacing w:val="2"/>
              </w:rPr>
              <w:t xml:space="preserve"> </w:t>
            </w:r>
            <w:r>
              <w:t xml:space="preserve">≤ </w:t>
            </w:r>
            <w:r>
              <w:rPr>
                <w:spacing w:val="1"/>
              </w:rPr>
              <w:t>(</w:t>
            </w:r>
            <w:r>
              <w:t>M +</w:t>
            </w:r>
            <w:r>
              <w:rPr>
                <w:spacing w:val="-4"/>
              </w:rPr>
              <w:t xml:space="preserve"> </w:t>
            </w:r>
            <w:r>
              <w:t>1</w:t>
            </w:r>
            <w:r>
              <w:rPr>
                <w:spacing w:val="2"/>
              </w:rPr>
              <w:t>.</w:t>
            </w:r>
            <w:r>
              <w:t>5</w:t>
            </w:r>
            <w:r>
              <w:rPr>
                <w:spacing w:val="-4"/>
              </w:rPr>
              <w:t>S</w:t>
            </w:r>
            <w:r>
              <w:t>)</w:t>
            </w:r>
          </w:p>
        </w:tc>
        <w:tc>
          <w:tcPr>
            <w:tcW w:w="1580" w:type="dxa"/>
            <w:tcBorders>
              <w:top w:val="single" w:sz="5" w:space="0" w:color="000000"/>
              <w:left w:val="single" w:sz="5" w:space="0" w:color="000000"/>
              <w:bottom w:val="single" w:sz="5" w:space="0" w:color="000000"/>
              <w:right w:val="single" w:sz="5" w:space="0" w:color="000000"/>
            </w:tcBorders>
          </w:tcPr>
          <w:p w14:paraId="47160092" w14:textId="77777777" w:rsidR="0000339A" w:rsidRDefault="0000339A" w:rsidP="00654412">
            <w:pPr>
              <w:spacing w:before="10"/>
              <w:ind w:left="201"/>
            </w:pPr>
            <w:r>
              <w:t>10</w:t>
            </w:r>
            <w:r>
              <w:rPr>
                <w:spacing w:val="2"/>
              </w:rPr>
              <w:t xml:space="preserve"> </w:t>
            </w:r>
            <w:r>
              <w:t>&lt;</w:t>
            </w:r>
            <w:r>
              <w:rPr>
                <w:spacing w:val="1"/>
              </w:rPr>
              <w:t xml:space="preserve"> </w:t>
            </w:r>
            <w:r>
              <w:t>X</w:t>
            </w:r>
            <w:r>
              <w:rPr>
                <w:spacing w:val="2"/>
              </w:rPr>
              <w:t xml:space="preserve"> </w:t>
            </w:r>
            <w:r>
              <w:t>≤ 13</w:t>
            </w:r>
          </w:p>
        </w:tc>
        <w:tc>
          <w:tcPr>
            <w:tcW w:w="1464" w:type="dxa"/>
            <w:tcBorders>
              <w:top w:val="single" w:sz="5" w:space="0" w:color="000000"/>
              <w:left w:val="single" w:sz="5" w:space="0" w:color="000000"/>
              <w:bottom w:val="single" w:sz="5" w:space="0" w:color="000000"/>
              <w:right w:val="single" w:sz="5" w:space="0" w:color="000000"/>
            </w:tcBorders>
          </w:tcPr>
          <w:p w14:paraId="3220C0CC" w14:textId="5DE862DD" w:rsidR="0000339A" w:rsidRDefault="00312A2B" w:rsidP="00654412">
            <w:pPr>
              <w:spacing w:before="10"/>
              <w:ind w:left="460" w:right="470"/>
              <w:jc w:val="center"/>
            </w:pPr>
            <w:r w:rsidRPr="00312A2B">
              <w:rPr>
                <w:spacing w:val="-2"/>
              </w:rPr>
              <w:t>Good</w:t>
            </w:r>
          </w:p>
        </w:tc>
        <w:tc>
          <w:tcPr>
            <w:tcW w:w="1162" w:type="dxa"/>
            <w:tcBorders>
              <w:top w:val="single" w:sz="5" w:space="0" w:color="000000"/>
              <w:left w:val="single" w:sz="5" w:space="0" w:color="000000"/>
              <w:bottom w:val="single" w:sz="5" w:space="0" w:color="000000"/>
              <w:right w:val="single" w:sz="5" w:space="0" w:color="000000"/>
            </w:tcBorders>
          </w:tcPr>
          <w:p w14:paraId="2D913132" w14:textId="77777777" w:rsidR="0000339A" w:rsidRDefault="0000339A" w:rsidP="00654412">
            <w:pPr>
              <w:spacing w:before="10"/>
              <w:ind w:left="413" w:right="422"/>
              <w:jc w:val="center"/>
            </w:pPr>
            <w:r>
              <w:t>64</w:t>
            </w:r>
          </w:p>
        </w:tc>
        <w:tc>
          <w:tcPr>
            <w:tcW w:w="960" w:type="dxa"/>
            <w:tcBorders>
              <w:top w:val="single" w:sz="5" w:space="0" w:color="000000"/>
              <w:left w:val="single" w:sz="5" w:space="0" w:color="000000"/>
              <w:bottom w:val="single" w:sz="5" w:space="0" w:color="000000"/>
              <w:right w:val="single" w:sz="5" w:space="0" w:color="000000"/>
            </w:tcBorders>
          </w:tcPr>
          <w:p w14:paraId="361911E6" w14:textId="77777777" w:rsidR="0000339A" w:rsidRDefault="0000339A" w:rsidP="00654412">
            <w:pPr>
              <w:spacing w:before="10"/>
              <w:ind w:left="263"/>
            </w:pPr>
            <w:r>
              <w:t>76</w:t>
            </w:r>
            <w:r>
              <w:rPr>
                <w:spacing w:val="2"/>
              </w:rPr>
              <w:t>.</w:t>
            </w:r>
            <w:r>
              <w:t>2</w:t>
            </w:r>
          </w:p>
        </w:tc>
      </w:tr>
      <w:tr w:rsidR="0000339A" w14:paraId="7E8FF4D5" w14:textId="77777777" w:rsidTr="00654412">
        <w:trPr>
          <w:trHeight w:hRule="exact" w:val="322"/>
        </w:trPr>
        <w:tc>
          <w:tcPr>
            <w:tcW w:w="3045" w:type="dxa"/>
            <w:tcBorders>
              <w:top w:val="single" w:sz="5" w:space="0" w:color="000000"/>
              <w:left w:val="single" w:sz="5" w:space="0" w:color="000000"/>
              <w:bottom w:val="single" w:sz="5" w:space="0" w:color="000000"/>
              <w:right w:val="single" w:sz="5" w:space="0" w:color="000000"/>
            </w:tcBorders>
          </w:tcPr>
          <w:p w14:paraId="287FDD8B" w14:textId="77777777" w:rsidR="0000339A" w:rsidRDefault="0000339A" w:rsidP="00654412">
            <w:pPr>
              <w:spacing w:before="10"/>
              <w:ind w:left="138"/>
            </w:pPr>
            <w:r>
              <w:rPr>
                <w:spacing w:val="1"/>
              </w:rPr>
              <w:t>(</w:t>
            </w:r>
            <w:r>
              <w:t>M -</w:t>
            </w:r>
            <w:r>
              <w:rPr>
                <w:spacing w:val="5"/>
              </w:rPr>
              <w:t xml:space="preserve"> </w:t>
            </w:r>
            <w:r>
              <w:rPr>
                <w:spacing w:val="-5"/>
              </w:rPr>
              <w:t>0</w:t>
            </w:r>
            <w:r>
              <w:rPr>
                <w:spacing w:val="2"/>
              </w:rPr>
              <w:t>.</w:t>
            </w:r>
            <w:r>
              <w:t>5</w:t>
            </w:r>
            <w:r>
              <w:rPr>
                <w:spacing w:val="1"/>
              </w:rPr>
              <w:t>S</w:t>
            </w:r>
            <w:r>
              <w:t>)</w:t>
            </w:r>
            <w:r>
              <w:rPr>
                <w:spacing w:val="-1"/>
              </w:rPr>
              <w:t xml:space="preserve"> </w:t>
            </w:r>
            <w:r>
              <w:t>&lt;</w:t>
            </w:r>
            <w:r>
              <w:rPr>
                <w:spacing w:val="1"/>
              </w:rPr>
              <w:t xml:space="preserve"> </w:t>
            </w:r>
            <w:r>
              <w:t>X</w:t>
            </w:r>
            <w:r>
              <w:rPr>
                <w:spacing w:val="-3"/>
              </w:rPr>
              <w:t xml:space="preserve"> </w:t>
            </w:r>
            <w:r>
              <w:t xml:space="preserve">≤ </w:t>
            </w:r>
            <w:r>
              <w:rPr>
                <w:spacing w:val="1"/>
              </w:rPr>
              <w:t>(</w:t>
            </w:r>
            <w:r>
              <w:t>M +</w:t>
            </w:r>
            <w:r>
              <w:rPr>
                <w:spacing w:val="1"/>
              </w:rPr>
              <w:t xml:space="preserve"> </w:t>
            </w:r>
            <w:r>
              <w:rPr>
                <w:spacing w:val="-5"/>
              </w:rPr>
              <w:t>0</w:t>
            </w:r>
            <w:r>
              <w:rPr>
                <w:spacing w:val="2"/>
              </w:rPr>
              <w:t>.</w:t>
            </w:r>
            <w:r>
              <w:t>5</w:t>
            </w:r>
            <w:r>
              <w:rPr>
                <w:spacing w:val="1"/>
              </w:rPr>
              <w:t>S</w:t>
            </w:r>
            <w:r>
              <w:t>)</w:t>
            </w:r>
          </w:p>
        </w:tc>
        <w:tc>
          <w:tcPr>
            <w:tcW w:w="1580" w:type="dxa"/>
            <w:tcBorders>
              <w:top w:val="single" w:sz="5" w:space="0" w:color="000000"/>
              <w:left w:val="single" w:sz="5" w:space="0" w:color="000000"/>
              <w:bottom w:val="single" w:sz="5" w:space="0" w:color="000000"/>
              <w:right w:val="single" w:sz="5" w:space="0" w:color="000000"/>
            </w:tcBorders>
          </w:tcPr>
          <w:p w14:paraId="4C62D910" w14:textId="77777777" w:rsidR="0000339A" w:rsidRDefault="0000339A" w:rsidP="00654412">
            <w:pPr>
              <w:spacing w:before="10"/>
              <w:ind w:left="258"/>
            </w:pPr>
            <w:r>
              <w:t>7</w:t>
            </w:r>
            <w:r>
              <w:rPr>
                <w:spacing w:val="2"/>
              </w:rPr>
              <w:t xml:space="preserve"> </w:t>
            </w:r>
            <w:r>
              <w:t>&lt;</w:t>
            </w:r>
            <w:r>
              <w:rPr>
                <w:spacing w:val="1"/>
              </w:rPr>
              <w:t xml:space="preserve"> </w:t>
            </w:r>
            <w:r>
              <w:t>X</w:t>
            </w:r>
            <w:r>
              <w:rPr>
                <w:spacing w:val="2"/>
              </w:rPr>
              <w:t xml:space="preserve"> </w:t>
            </w:r>
            <w:r>
              <w:t>≤ 10</w:t>
            </w:r>
          </w:p>
        </w:tc>
        <w:tc>
          <w:tcPr>
            <w:tcW w:w="1464" w:type="dxa"/>
            <w:tcBorders>
              <w:top w:val="single" w:sz="5" w:space="0" w:color="000000"/>
              <w:left w:val="single" w:sz="5" w:space="0" w:color="000000"/>
              <w:bottom w:val="single" w:sz="5" w:space="0" w:color="000000"/>
              <w:right w:val="single" w:sz="5" w:space="0" w:color="000000"/>
            </w:tcBorders>
          </w:tcPr>
          <w:p w14:paraId="072E242A" w14:textId="1F54D803" w:rsidR="0000339A" w:rsidRDefault="00312A2B" w:rsidP="00654412">
            <w:pPr>
              <w:spacing w:before="10"/>
              <w:ind w:left="402"/>
            </w:pPr>
            <w:r w:rsidRPr="00312A2B">
              <w:rPr>
                <w:spacing w:val="-2"/>
              </w:rPr>
              <w:t>Enough</w:t>
            </w:r>
          </w:p>
        </w:tc>
        <w:tc>
          <w:tcPr>
            <w:tcW w:w="1162" w:type="dxa"/>
            <w:tcBorders>
              <w:top w:val="single" w:sz="5" w:space="0" w:color="000000"/>
              <w:left w:val="single" w:sz="5" w:space="0" w:color="000000"/>
              <w:bottom w:val="single" w:sz="5" w:space="0" w:color="000000"/>
              <w:right w:val="single" w:sz="5" w:space="0" w:color="000000"/>
            </w:tcBorders>
          </w:tcPr>
          <w:p w14:paraId="102E2193" w14:textId="77777777" w:rsidR="0000339A" w:rsidRDefault="0000339A" w:rsidP="00654412">
            <w:pPr>
              <w:spacing w:before="10"/>
              <w:ind w:left="413" w:right="422"/>
              <w:jc w:val="center"/>
            </w:pPr>
            <w:r>
              <w:t>10</w:t>
            </w:r>
          </w:p>
        </w:tc>
        <w:tc>
          <w:tcPr>
            <w:tcW w:w="960" w:type="dxa"/>
            <w:tcBorders>
              <w:top w:val="single" w:sz="5" w:space="0" w:color="000000"/>
              <w:left w:val="single" w:sz="5" w:space="0" w:color="000000"/>
              <w:bottom w:val="single" w:sz="5" w:space="0" w:color="000000"/>
              <w:right w:val="single" w:sz="5" w:space="0" w:color="000000"/>
            </w:tcBorders>
          </w:tcPr>
          <w:p w14:paraId="54CAAE5C" w14:textId="77777777" w:rsidR="0000339A" w:rsidRDefault="0000339A" w:rsidP="00654412">
            <w:pPr>
              <w:spacing w:before="10"/>
              <w:ind w:left="263"/>
            </w:pPr>
            <w:r>
              <w:t>11</w:t>
            </w:r>
            <w:r>
              <w:rPr>
                <w:spacing w:val="2"/>
              </w:rPr>
              <w:t>.</w:t>
            </w:r>
            <w:r>
              <w:t>9</w:t>
            </w:r>
          </w:p>
        </w:tc>
      </w:tr>
      <w:tr w:rsidR="0000339A" w14:paraId="2A96E792" w14:textId="77777777" w:rsidTr="00654412">
        <w:trPr>
          <w:trHeight w:hRule="exact" w:val="326"/>
        </w:trPr>
        <w:tc>
          <w:tcPr>
            <w:tcW w:w="3045" w:type="dxa"/>
            <w:tcBorders>
              <w:top w:val="single" w:sz="5" w:space="0" w:color="000000"/>
              <w:left w:val="single" w:sz="5" w:space="0" w:color="000000"/>
              <w:bottom w:val="single" w:sz="5" w:space="0" w:color="000000"/>
              <w:right w:val="single" w:sz="5" w:space="0" w:color="000000"/>
            </w:tcBorders>
          </w:tcPr>
          <w:p w14:paraId="73B0816B" w14:textId="77777777" w:rsidR="0000339A" w:rsidRDefault="0000339A" w:rsidP="00654412">
            <w:pPr>
              <w:spacing w:before="15"/>
              <w:ind w:left="167"/>
            </w:pPr>
            <w:r>
              <w:rPr>
                <w:spacing w:val="1"/>
              </w:rPr>
              <w:t>(</w:t>
            </w:r>
            <w:r>
              <w:t>M -</w:t>
            </w:r>
            <w:r>
              <w:rPr>
                <w:spacing w:val="5"/>
              </w:rPr>
              <w:t xml:space="preserve"> </w:t>
            </w:r>
            <w:r>
              <w:rPr>
                <w:spacing w:val="-5"/>
              </w:rPr>
              <w:t>1</w:t>
            </w:r>
            <w:r>
              <w:rPr>
                <w:spacing w:val="2"/>
              </w:rPr>
              <w:t>.</w:t>
            </w:r>
            <w:r>
              <w:t>5</w:t>
            </w:r>
            <w:r>
              <w:rPr>
                <w:spacing w:val="1"/>
              </w:rPr>
              <w:t>S</w:t>
            </w:r>
            <w:r>
              <w:t>)</w:t>
            </w:r>
            <w:r>
              <w:rPr>
                <w:spacing w:val="-1"/>
              </w:rPr>
              <w:t xml:space="preserve"> </w:t>
            </w:r>
            <w:r>
              <w:t>&lt;</w:t>
            </w:r>
            <w:r>
              <w:rPr>
                <w:spacing w:val="1"/>
              </w:rPr>
              <w:t xml:space="preserve"> </w:t>
            </w:r>
            <w:r>
              <w:t>X</w:t>
            </w:r>
            <w:r>
              <w:rPr>
                <w:spacing w:val="-3"/>
              </w:rPr>
              <w:t xml:space="preserve"> </w:t>
            </w:r>
            <w:r>
              <w:t xml:space="preserve">≤ </w:t>
            </w:r>
            <w:r>
              <w:rPr>
                <w:spacing w:val="1"/>
              </w:rPr>
              <w:t>(</w:t>
            </w:r>
            <w:r>
              <w:t>M</w:t>
            </w:r>
            <w:r>
              <w:rPr>
                <w:spacing w:val="2"/>
              </w:rPr>
              <w:t xml:space="preserve"> </w:t>
            </w:r>
            <w:r>
              <w:t>-</w:t>
            </w:r>
            <w:r>
              <w:rPr>
                <w:spacing w:val="-1"/>
              </w:rPr>
              <w:t xml:space="preserve"> </w:t>
            </w:r>
            <w:r>
              <w:t>0</w:t>
            </w:r>
            <w:r>
              <w:rPr>
                <w:spacing w:val="2"/>
              </w:rPr>
              <w:t>.</w:t>
            </w:r>
            <w:r>
              <w:rPr>
                <w:spacing w:val="-5"/>
              </w:rPr>
              <w:t>5</w:t>
            </w:r>
            <w:r>
              <w:rPr>
                <w:spacing w:val="1"/>
              </w:rPr>
              <w:t>S</w:t>
            </w:r>
            <w:r>
              <w:t>)</w:t>
            </w:r>
          </w:p>
        </w:tc>
        <w:tc>
          <w:tcPr>
            <w:tcW w:w="1580" w:type="dxa"/>
            <w:tcBorders>
              <w:top w:val="single" w:sz="5" w:space="0" w:color="000000"/>
              <w:left w:val="single" w:sz="5" w:space="0" w:color="000000"/>
              <w:bottom w:val="single" w:sz="5" w:space="0" w:color="000000"/>
              <w:right w:val="single" w:sz="5" w:space="0" w:color="000000"/>
            </w:tcBorders>
          </w:tcPr>
          <w:p w14:paraId="5561D164" w14:textId="77777777" w:rsidR="0000339A" w:rsidRDefault="0000339A" w:rsidP="00654412">
            <w:pPr>
              <w:spacing w:before="15"/>
              <w:ind w:left="321"/>
            </w:pPr>
            <w:r>
              <w:t>4</w:t>
            </w:r>
            <w:r>
              <w:rPr>
                <w:spacing w:val="2"/>
              </w:rPr>
              <w:t xml:space="preserve"> </w:t>
            </w:r>
            <w:r>
              <w:t>&lt;</w:t>
            </w:r>
            <w:r>
              <w:rPr>
                <w:spacing w:val="1"/>
              </w:rPr>
              <w:t xml:space="preserve"> </w:t>
            </w:r>
            <w:r>
              <w:t>X</w:t>
            </w:r>
            <w:r>
              <w:rPr>
                <w:spacing w:val="2"/>
              </w:rPr>
              <w:t xml:space="preserve"> </w:t>
            </w:r>
            <w:r>
              <w:t>≤ 7</w:t>
            </w:r>
          </w:p>
        </w:tc>
        <w:tc>
          <w:tcPr>
            <w:tcW w:w="1464" w:type="dxa"/>
            <w:tcBorders>
              <w:top w:val="single" w:sz="5" w:space="0" w:color="000000"/>
              <w:left w:val="single" w:sz="5" w:space="0" w:color="000000"/>
              <w:bottom w:val="single" w:sz="5" w:space="0" w:color="000000"/>
              <w:right w:val="single" w:sz="5" w:space="0" w:color="000000"/>
            </w:tcBorders>
          </w:tcPr>
          <w:p w14:paraId="24AADC58" w14:textId="4AD84929" w:rsidR="0000339A" w:rsidRDefault="00312A2B" w:rsidP="00654412">
            <w:pPr>
              <w:spacing w:before="15"/>
              <w:ind w:left="364"/>
            </w:pPr>
            <w:r w:rsidRPr="00312A2B">
              <w:rPr>
                <w:spacing w:val="-5"/>
              </w:rPr>
              <w:t>Less</w:t>
            </w:r>
          </w:p>
        </w:tc>
        <w:tc>
          <w:tcPr>
            <w:tcW w:w="1162" w:type="dxa"/>
            <w:tcBorders>
              <w:top w:val="single" w:sz="5" w:space="0" w:color="000000"/>
              <w:left w:val="single" w:sz="5" w:space="0" w:color="000000"/>
              <w:bottom w:val="single" w:sz="5" w:space="0" w:color="000000"/>
              <w:right w:val="single" w:sz="5" w:space="0" w:color="000000"/>
            </w:tcBorders>
          </w:tcPr>
          <w:p w14:paraId="49D3EED7" w14:textId="77777777" w:rsidR="0000339A" w:rsidRDefault="0000339A" w:rsidP="00654412">
            <w:pPr>
              <w:spacing w:before="15"/>
              <w:ind w:left="475" w:right="479"/>
              <w:jc w:val="center"/>
            </w:pPr>
            <w:r>
              <w:t>1</w:t>
            </w:r>
          </w:p>
        </w:tc>
        <w:tc>
          <w:tcPr>
            <w:tcW w:w="960" w:type="dxa"/>
            <w:tcBorders>
              <w:top w:val="single" w:sz="5" w:space="0" w:color="000000"/>
              <w:left w:val="single" w:sz="5" w:space="0" w:color="000000"/>
              <w:bottom w:val="single" w:sz="5" w:space="0" w:color="000000"/>
              <w:right w:val="single" w:sz="5" w:space="0" w:color="000000"/>
            </w:tcBorders>
          </w:tcPr>
          <w:p w14:paraId="627E83E6" w14:textId="77777777" w:rsidR="0000339A" w:rsidRDefault="0000339A" w:rsidP="00654412">
            <w:pPr>
              <w:spacing w:before="15"/>
              <w:ind w:left="283" w:right="288"/>
              <w:jc w:val="center"/>
            </w:pPr>
            <w:r>
              <w:t>1</w:t>
            </w:r>
            <w:r>
              <w:rPr>
                <w:spacing w:val="2"/>
              </w:rPr>
              <w:t>.</w:t>
            </w:r>
            <w:r>
              <w:t>2</w:t>
            </w:r>
          </w:p>
        </w:tc>
      </w:tr>
      <w:tr w:rsidR="0000339A" w14:paraId="7372260D" w14:textId="77777777" w:rsidTr="00654412">
        <w:trPr>
          <w:trHeight w:hRule="exact" w:val="562"/>
        </w:trPr>
        <w:tc>
          <w:tcPr>
            <w:tcW w:w="3045" w:type="dxa"/>
            <w:tcBorders>
              <w:top w:val="single" w:sz="5" w:space="0" w:color="000000"/>
              <w:left w:val="single" w:sz="5" w:space="0" w:color="000000"/>
              <w:bottom w:val="single" w:sz="5" w:space="0" w:color="000000"/>
              <w:right w:val="single" w:sz="5" w:space="0" w:color="000000"/>
            </w:tcBorders>
          </w:tcPr>
          <w:p w14:paraId="7A3E9DC8" w14:textId="77777777" w:rsidR="0000339A" w:rsidRDefault="0000339A" w:rsidP="00654412">
            <w:pPr>
              <w:spacing w:before="1" w:line="120" w:lineRule="exact"/>
              <w:rPr>
                <w:sz w:val="13"/>
                <w:szCs w:val="13"/>
              </w:rPr>
            </w:pPr>
          </w:p>
          <w:p w14:paraId="4F380860" w14:textId="77777777" w:rsidR="0000339A" w:rsidRDefault="0000339A" w:rsidP="00654412">
            <w:pPr>
              <w:ind w:left="801"/>
            </w:pPr>
            <w:r>
              <w:t>X</w:t>
            </w:r>
            <w:r>
              <w:rPr>
                <w:spacing w:val="2"/>
              </w:rPr>
              <w:t xml:space="preserve"> </w:t>
            </w:r>
            <w:r>
              <w:t xml:space="preserve">≤ </w:t>
            </w:r>
            <w:r>
              <w:rPr>
                <w:spacing w:val="1"/>
              </w:rPr>
              <w:t>(</w:t>
            </w:r>
            <w:r>
              <w:t>M</w:t>
            </w:r>
            <w:r>
              <w:rPr>
                <w:spacing w:val="1"/>
              </w:rPr>
              <w:t xml:space="preserve"> </w:t>
            </w:r>
            <w:r>
              <w:t>- 1</w:t>
            </w:r>
            <w:r>
              <w:rPr>
                <w:spacing w:val="2"/>
              </w:rPr>
              <w:t>.</w:t>
            </w:r>
            <w:r>
              <w:t>5</w:t>
            </w:r>
            <w:r>
              <w:rPr>
                <w:spacing w:val="-4"/>
              </w:rPr>
              <w:t>S</w:t>
            </w:r>
            <w:r>
              <w:t>)</w:t>
            </w:r>
          </w:p>
        </w:tc>
        <w:tc>
          <w:tcPr>
            <w:tcW w:w="1580" w:type="dxa"/>
            <w:tcBorders>
              <w:top w:val="single" w:sz="5" w:space="0" w:color="000000"/>
              <w:left w:val="single" w:sz="5" w:space="0" w:color="000000"/>
              <w:bottom w:val="single" w:sz="5" w:space="0" w:color="000000"/>
              <w:right w:val="single" w:sz="5" w:space="0" w:color="000000"/>
            </w:tcBorders>
          </w:tcPr>
          <w:p w14:paraId="33A63B7E" w14:textId="77777777" w:rsidR="0000339A" w:rsidRDefault="0000339A" w:rsidP="00654412">
            <w:pPr>
              <w:spacing w:before="1" w:line="120" w:lineRule="exact"/>
              <w:rPr>
                <w:sz w:val="13"/>
                <w:szCs w:val="13"/>
              </w:rPr>
            </w:pPr>
          </w:p>
          <w:p w14:paraId="0B452AD7" w14:textId="77777777" w:rsidR="0000339A" w:rsidRDefault="0000339A" w:rsidP="00654412">
            <w:pPr>
              <w:ind w:left="508"/>
            </w:pPr>
            <w:r>
              <w:t>X</w:t>
            </w:r>
            <w:r>
              <w:rPr>
                <w:spacing w:val="2"/>
              </w:rPr>
              <w:t xml:space="preserve"> </w:t>
            </w:r>
            <w:r>
              <w:t>≤ 4</w:t>
            </w:r>
          </w:p>
        </w:tc>
        <w:tc>
          <w:tcPr>
            <w:tcW w:w="1464" w:type="dxa"/>
            <w:tcBorders>
              <w:top w:val="single" w:sz="5" w:space="0" w:color="000000"/>
              <w:left w:val="single" w:sz="5" w:space="0" w:color="000000"/>
              <w:bottom w:val="single" w:sz="5" w:space="0" w:color="000000"/>
              <w:right w:val="single" w:sz="5" w:space="0" w:color="000000"/>
            </w:tcBorders>
          </w:tcPr>
          <w:p w14:paraId="2D100F8F" w14:textId="77777777" w:rsidR="00312A2B" w:rsidRPr="00312A2B" w:rsidRDefault="00312A2B" w:rsidP="00654412">
            <w:pPr>
              <w:spacing w:line="260" w:lineRule="exact"/>
              <w:ind w:left="397"/>
              <w:rPr>
                <w:spacing w:val="1"/>
              </w:rPr>
            </w:pPr>
            <w:r w:rsidRPr="00312A2B">
              <w:rPr>
                <w:spacing w:val="1"/>
              </w:rPr>
              <w:t>Very</w:t>
            </w:r>
          </w:p>
          <w:p w14:paraId="668F28D0" w14:textId="5C31B026" w:rsidR="0000339A" w:rsidRDefault="00312A2B" w:rsidP="00654412">
            <w:pPr>
              <w:spacing w:before="3"/>
              <w:ind w:left="364"/>
            </w:pPr>
            <w:r w:rsidRPr="00312A2B">
              <w:rPr>
                <w:spacing w:val="1"/>
              </w:rPr>
              <w:t>Less</w:t>
            </w:r>
          </w:p>
        </w:tc>
        <w:tc>
          <w:tcPr>
            <w:tcW w:w="1162" w:type="dxa"/>
            <w:tcBorders>
              <w:top w:val="single" w:sz="5" w:space="0" w:color="000000"/>
              <w:left w:val="single" w:sz="5" w:space="0" w:color="000000"/>
              <w:bottom w:val="single" w:sz="5" w:space="0" w:color="000000"/>
              <w:right w:val="single" w:sz="5" w:space="0" w:color="000000"/>
            </w:tcBorders>
          </w:tcPr>
          <w:p w14:paraId="1D1DA947" w14:textId="77777777" w:rsidR="0000339A" w:rsidRDefault="0000339A" w:rsidP="00654412">
            <w:pPr>
              <w:spacing w:before="1" w:line="120" w:lineRule="exact"/>
              <w:rPr>
                <w:sz w:val="13"/>
                <w:szCs w:val="13"/>
              </w:rPr>
            </w:pPr>
          </w:p>
          <w:p w14:paraId="15F3C9FC" w14:textId="77777777" w:rsidR="0000339A" w:rsidRDefault="0000339A" w:rsidP="00654412">
            <w:pPr>
              <w:ind w:left="475" w:right="479"/>
              <w:jc w:val="center"/>
            </w:pPr>
            <w:r>
              <w:t>0</w:t>
            </w:r>
          </w:p>
        </w:tc>
        <w:tc>
          <w:tcPr>
            <w:tcW w:w="960" w:type="dxa"/>
            <w:tcBorders>
              <w:top w:val="single" w:sz="5" w:space="0" w:color="000000"/>
              <w:left w:val="single" w:sz="5" w:space="0" w:color="000000"/>
              <w:bottom w:val="single" w:sz="5" w:space="0" w:color="000000"/>
              <w:right w:val="single" w:sz="5" w:space="0" w:color="000000"/>
            </w:tcBorders>
          </w:tcPr>
          <w:p w14:paraId="44987D12" w14:textId="77777777" w:rsidR="0000339A" w:rsidRDefault="0000339A" w:rsidP="00654412">
            <w:pPr>
              <w:spacing w:before="1" w:line="120" w:lineRule="exact"/>
              <w:rPr>
                <w:sz w:val="13"/>
                <w:szCs w:val="13"/>
              </w:rPr>
            </w:pPr>
          </w:p>
          <w:p w14:paraId="2903020B" w14:textId="77777777" w:rsidR="0000339A" w:rsidRDefault="0000339A" w:rsidP="00654412">
            <w:pPr>
              <w:ind w:left="363" w:right="369"/>
              <w:jc w:val="center"/>
            </w:pPr>
            <w:r>
              <w:t>0</w:t>
            </w:r>
          </w:p>
        </w:tc>
      </w:tr>
    </w:tbl>
    <w:p w14:paraId="0948C0CC" w14:textId="019107BA" w:rsidR="0000339A" w:rsidRDefault="0000339A" w:rsidP="00312A2B">
      <w:pPr>
        <w:spacing w:before="14" w:line="360" w:lineRule="auto"/>
        <w:jc w:val="both"/>
        <w:rPr>
          <w:sz w:val="24"/>
          <w:szCs w:val="24"/>
        </w:rPr>
      </w:pPr>
      <w:r w:rsidRPr="0000339A">
        <w:rPr>
          <w:sz w:val="24"/>
          <w:szCs w:val="24"/>
        </w:rPr>
        <w:t xml:space="preserve">Based on the table of athletes' level of knowledge about the need for body fluids (hydration) in </w:t>
      </w:r>
      <w:r w:rsidR="00312A2B">
        <w:rPr>
          <w:sz w:val="24"/>
          <w:szCs w:val="24"/>
        </w:rPr>
        <w:t>athletes</w:t>
      </w:r>
      <w:r w:rsidRPr="0000339A">
        <w:rPr>
          <w:sz w:val="24"/>
          <w:szCs w:val="24"/>
        </w:rPr>
        <w:t>, the category was less than 1 respondent or 1.2%. The category is enough as many as 10 respondents or 11.9%. The good category was 64 respondents</w:t>
      </w:r>
      <w:r>
        <w:rPr>
          <w:sz w:val="24"/>
          <w:szCs w:val="24"/>
        </w:rPr>
        <w:t>,</w:t>
      </w:r>
      <w:r w:rsidRPr="0000339A">
        <w:rPr>
          <w:sz w:val="24"/>
          <w:szCs w:val="24"/>
        </w:rPr>
        <w:t xml:space="preserve"> or 76.2%. The category was excellent as many as 9 respondents or 10.7%. The results of the study showed that the level of knowledge of athletes about the</w:t>
      </w:r>
      <w:r>
        <w:rPr>
          <w:sz w:val="24"/>
          <w:szCs w:val="24"/>
        </w:rPr>
        <w:t>ir</w:t>
      </w:r>
      <w:r w:rsidRPr="0000339A">
        <w:rPr>
          <w:sz w:val="24"/>
          <w:szCs w:val="24"/>
        </w:rPr>
        <w:t xml:space="preserve"> overall hydration status showed good results</w:t>
      </w:r>
    </w:p>
    <w:p w14:paraId="2503C829" w14:textId="1D2284F1" w:rsidR="0000339A" w:rsidRDefault="0000339A">
      <w:pPr>
        <w:spacing w:before="14" w:line="240" w:lineRule="exact"/>
        <w:rPr>
          <w:sz w:val="24"/>
          <w:szCs w:val="24"/>
        </w:rPr>
      </w:pPr>
    </w:p>
    <w:p w14:paraId="67A011D2" w14:textId="77777777" w:rsidR="0000339A" w:rsidRDefault="0000339A">
      <w:pPr>
        <w:spacing w:before="14" w:line="240" w:lineRule="exact"/>
        <w:rPr>
          <w:sz w:val="24"/>
          <w:szCs w:val="24"/>
        </w:rPr>
      </w:pPr>
    </w:p>
    <w:p w14:paraId="53AF0115" w14:textId="77777777" w:rsidR="0008238D" w:rsidRDefault="00081356" w:rsidP="008F0689">
      <w:pPr>
        <w:ind w:left="122" w:right="5420"/>
        <w:jc w:val="both"/>
        <w:rPr>
          <w:sz w:val="28"/>
          <w:szCs w:val="28"/>
        </w:rPr>
      </w:pPr>
      <w:commentRangeStart w:id="7"/>
      <w:r>
        <w:rPr>
          <w:rFonts w:ascii="Arial" w:eastAsia="Arial" w:hAnsi="Arial" w:cs="Arial"/>
          <w:b/>
          <w:color w:val="2A2A2A"/>
          <w:sz w:val="26"/>
          <w:szCs w:val="26"/>
        </w:rPr>
        <w:t xml:space="preserve">4  </w:t>
      </w:r>
      <w:r>
        <w:rPr>
          <w:rFonts w:ascii="Arial" w:eastAsia="Arial" w:hAnsi="Arial" w:cs="Arial"/>
          <w:b/>
          <w:color w:val="2A2A2A"/>
          <w:spacing w:val="71"/>
          <w:sz w:val="26"/>
          <w:szCs w:val="26"/>
        </w:rPr>
        <w:t xml:space="preserve"> </w:t>
      </w:r>
      <w:r>
        <w:rPr>
          <w:b/>
          <w:color w:val="2A2A2A"/>
          <w:spacing w:val="6"/>
          <w:w w:val="97"/>
          <w:sz w:val="28"/>
          <w:szCs w:val="28"/>
        </w:rPr>
        <w:t>D</w:t>
      </w:r>
      <w:r>
        <w:rPr>
          <w:b/>
          <w:color w:val="2A2A2A"/>
          <w:spacing w:val="2"/>
          <w:w w:val="103"/>
          <w:sz w:val="28"/>
          <w:szCs w:val="28"/>
        </w:rPr>
        <w:t>i</w:t>
      </w:r>
      <w:r>
        <w:rPr>
          <w:b/>
          <w:color w:val="2A2A2A"/>
          <w:spacing w:val="3"/>
          <w:w w:val="107"/>
          <w:sz w:val="28"/>
          <w:szCs w:val="28"/>
        </w:rPr>
        <w:t>s</w:t>
      </w:r>
      <w:r>
        <w:rPr>
          <w:b/>
          <w:color w:val="2A2A2A"/>
          <w:spacing w:val="3"/>
          <w:w w:val="106"/>
          <w:sz w:val="28"/>
          <w:szCs w:val="28"/>
        </w:rPr>
        <w:t>c</w:t>
      </w:r>
      <w:r>
        <w:rPr>
          <w:b/>
          <w:color w:val="2A2A2A"/>
          <w:spacing w:val="4"/>
          <w:w w:val="102"/>
          <w:sz w:val="28"/>
          <w:szCs w:val="28"/>
        </w:rPr>
        <w:t>u</w:t>
      </w:r>
      <w:r>
        <w:rPr>
          <w:b/>
          <w:color w:val="2A2A2A"/>
          <w:spacing w:val="3"/>
          <w:w w:val="107"/>
          <w:sz w:val="28"/>
          <w:szCs w:val="28"/>
        </w:rPr>
        <w:t>s</w:t>
      </w:r>
      <w:r>
        <w:rPr>
          <w:b/>
          <w:color w:val="2A2A2A"/>
          <w:spacing w:val="3"/>
          <w:w w:val="99"/>
          <w:sz w:val="28"/>
          <w:szCs w:val="28"/>
        </w:rPr>
        <w:t>s</w:t>
      </w:r>
      <w:r>
        <w:rPr>
          <w:b/>
          <w:color w:val="2A2A2A"/>
          <w:spacing w:val="2"/>
          <w:w w:val="103"/>
          <w:sz w:val="28"/>
          <w:szCs w:val="28"/>
        </w:rPr>
        <w:t>i</w:t>
      </w:r>
      <w:r>
        <w:rPr>
          <w:b/>
          <w:color w:val="2A2A2A"/>
          <w:spacing w:val="4"/>
          <w:w w:val="107"/>
          <w:sz w:val="28"/>
          <w:szCs w:val="28"/>
        </w:rPr>
        <w:t>o</w:t>
      </w:r>
      <w:r>
        <w:rPr>
          <w:b/>
          <w:color w:val="2A2A2A"/>
          <w:w w:val="102"/>
          <w:sz w:val="28"/>
          <w:szCs w:val="28"/>
        </w:rPr>
        <w:t>n</w:t>
      </w:r>
      <w:commentRangeEnd w:id="7"/>
      <w:r>
        <w:rPr>
          <w:rStyle w:val="CommentReference"/>
          <w:rFonts w:ascii="Calibri" w:hAnsi="Calibri"/>
        </w:rPr>
        <w:commentReference w:id="7"/>
      </w:r>
    </w:p>
    <w:p w14:paraId="7BC95845" w14:textId="77777777" w:rsidR="0008238D" w:rsidRDefault="0008238D">
      <w:pPr>
        <w:spacing w:before="5" w:line="120" w:lineRule="exact"/>
        <w:rPr>
          <w:sz w:val="12"/>
          <w:szCs w:val="12"/>
        </w:rPr>
      </w:pPr>
    </w:p>
    <w:p w14:paraId="764C4081" w14:textId="77777777" w:rsidR="0008238D" w:rsidRDefault="0008238D">
      <w:pPr>
        <w:spacing w:line="200" w:lineRule="exact"/>
      </w:pPr>
    </w:p>
    <w:p w14:paraId="6F970EC0" w14:textId="71E0AA91" w:rsidR="0000339A" w:rsidRPr="00E02F2C" w:rsidRDefault="0000339A" w:rsidP="00682774">
      <w:pPr>
        <w:autoSpaceDE w:val="0"/>
        <w:autoSpaceDN w:val="0"/>
        <w:adjustRightInd w:val="0"/>
        <w:ind w:right="-1" w:firstLine="567"/>
        <w:jc w:val="both"/>
        <w:rPr>
          <w:sz w:val="24"/>
          <w:szCs w:val="24"/>
        </w:rPr>
      </w:pPr>
      <w:r w:rsidRPr="00E02F2C">
        <w:rPr>
          <w:sz w:val="24"/>
          <w:szCs w:val="24"/>
          <w:lang w:val="en"/>
        </w:rPr>
        <w:t xml:space="preserve">Based on the </w:t>
      </w:r>
      <w:r w:rsidR="00312A2B">
        <w:rPr>
          <w:sz w:val="24"/>
          <w:szCs w:val="24"/>
          <w:lang w:val="en"/>
        </w:rPr>
        <w:t>study's results</w:t>
      </w:r>
      <w:r w:rsidRPr="00E02F2C">
        <w:rPr>
          <w:sz w:val="24"/>
          <w:szCs w:val="24"/>
          <w:lang w:val="en"/>
        </w:rPr>
        <w:t>, data analysis concluded that: Based on the sports table, the weightlifting category was 6 respondents or 7.1%. The athletics category was 14 respondents</w:t>
      </w:r>
      <w:r>
        <w:rPr>
          <w:sz w:val="24"/>
          <w:szCs w:val="24"/>
          <w:lang w:val="en"/>
        </w:rPr>
        <w:t>,</w:t>
      </w:r>
      <w:r w:rsidRPr="00E02F2C">
        <w:rPr>
          <w:sz w:val="24"/>
          <w:szCs w:val="24"/>
          <w:lang w:val="en"/>
        </w:rPr>
        <w:t xml:space="preserve"> or 16.</w:t>
      </w:r>
      <w:r w:rsidR="003B6A48">
        <w:rPr>
          <w:sz w:val="24"/>
          <w:szCs w:val="24"/>
          <w:lang w:val="en"/>
        </w:rPr>
        <w:t>6</w:t>
      </w:r>
      <w:r w:rsidRPr="00E02F2C">
        <w:rPr>
          <w:sz w:val="24"/>
          <w:szCs w:val="24"/>
          <w:lang w:val="en"/>
        </w:rPr>
        <w:t xml:space="preserve">%. </w:t>
      </w:r>
      <w:r>
        <w:rPr>
          <w:sz w:val="24"/>
          <w:szCs w:val="24"/>
          <w:lang w:val="en"/>
        </w:rPr>
        <w:t>In t</w:t>
      </w:r>
      <w:r w:rsidRPr="00E02F2C">
        <w:rPr>
          <w:sz w:val="24"/>
          <w:szCs w:val="24"/>
          <w:lang w:val="en"/>
        </w:rPr>
        <w:t xml:space="preserve">he badminton category was 1 respondent or 1.2%. </w:t>
      </w:r>
      <w:r>
        <w:rPr>
          <w:sz w:val="24"/>
          <w:szCs w:val="24"/>
          <w:lang w:val="en"/>
        </w:rPr>
        <w:t>B</w:t>
      </w:r>
      <w:r w:rsidRPr="00E02F2C">
        <w:rPr>
          <w:sz w:val="24"/>
          <w:szCs w:val="24"/>
          <w:lang w:val="en"/>
        </w:rPr>
        <w:t>asketball category</w:t>
      </w:r>
      <w:r>
        <w:rPr>
          <w:sz w:val="24"/>
          <w:szCs w:val="24"/>
          <w:lang w:val="en"/>
        </w:rPr>
        <w:t>,</w:t>
      </w:r>
      <w:r w:rsidRPr="00E02F2C">
        <w:rPr>
          <w:sz w:val="24"/>
          <w:szCs w:val="24"/>
          <w:lang w:val="en"/>
        </w:rPr>
        <w:t xml:space="preserve"> as many as 5 respondents</w:t>
      </w:r>
      <w:r>
        <w:rPr>
          <w:sz w:val="24"/>
          <w:szCs w:val="24"/>
          <w:lang w:val="en"/>
        </w:rPr>
        <w:t>,</w:t>
      </w:r>
      <w:r w:rsidRPr="00E02F2C">
        <w:rPr>
          <w:sz w:val="24"/>
          <w:szCs w:val="24"/>
          <w:lang w:val="en"/>
        </w:rPr>
        <w:t xml:space="preserve"> or 6%. The volleyball category was 10 respondents</w:t>
      </w:r>
      <w:r>
        <w:rPr>
          <w:sz w:val="24"/>
          <w:szCs w:val="24"/>
          <w:lang w:val="en"/>
        </w:rPr>
        <w:t>,</w:t>
      </w:r>
      <w:r w:rsidRPr="00E02F2C">
        <w:rPr>
          <w:sz w:val="24"/>
          <w:szCs w:val="24"/>
          <w:lang w:val="en"/>
        </w:rPr>
        <w:t xml:space="preserve"> or 11.9%. </w:t>
      </w:r>
      <w:r>
        <w:rPr>
          <w:sz w:val="24"/>
          <w:szCs w:val="24"/>
          <w:lang w:val="en"/>
        </w:rPr>
        <w:t>In t</w:t>
      </w:r>
      <w:r w:rsidRPr="00E02F2C">
        <w:rPr>
          <w:sz w:val="24"/>
          <w:szCs w:val="24"/>
          <w:lang w:val="en"/>
        </w:rPr>
        <w:t>he badminton category w</w:t>
      </w:r>
      <w:r>
        <w:rPr>
          <w:sz w:val="24"/>
          <w:szCs w:val="24"/>
          <w:lang w:val="en"/>
        </w:rPr>
        <w:t>ere</w:t>
      </w:r>
      <w:r w:rsidRPr="00E02F2C">
        <w:rPr>
          <w:sz w:val="24"/>
          <w:szCs w:val="24"/>
          <w:lang w:val="en"/>
        </w:rPr>
        <w:t xml:space="preserve"> 5 respondents or 6%. The karate category was 9 respondents</w:t>
      </w:r>
      <w:r>
        <w:rPr>
          <w:sz w:val="24"/>
          <w:szCs w:val="24"/>
          <w:lang w:val="en"/>
        </w:rPr>
        <w:t>,</w:t>
      </w:r>
      <w:r w:rsidRPr="00E02F2C">
        <w:rPr>
          <w:sz w:val="24"/>
          <w:szCs w:val="24"/>
          <w:lang w:val="en"/>
        </w:rPr>
        <w:t xml:space="preserve"> or 10.7%. The rock climbing category was 12 respondents</w:t>
      </w:r>
      <w:r>
        <w:rPr>
          <w:sz w:val="24"/>
          <w:szCs w:val="24"/>
          <w:lang w:val="en"/>
        </w:rPr>
        <w:t>,</w:t>
      </w:r>
      <w:r w:rsidRPr="00E02F2C">
        <w:rPr>
          <w:sz w:val="24"/>
          <w:szCs w:val="24"/>
          <w:lang w:val="en"/>
        </w:rPr>
        <w:t xml:space="preserve"> or 14.3%. The martial arts category was 14 respondents</w:t>
      </w:r>
      <w:r>
        <w:rPr>
          <w:sz w:val="24"/>
          <w:szCs w:val="24"/>
          <w:lang w:val="en"/>
        </w:rPr>
        <w:t>,</w:t>
      </w:r>
      <w:r w:rsidRPr="00E02F2C">
        <w:rPr>
          <w:sz w:val="24"/>
          <w:szCs w:val="24"/>
          <w:lang w:val="en"/>
        </w:rPr>
        <w:t xml:space="preserve"> or 16.7%. The Sepaktakraw category was 1 respondent or 1.2%. </w:t>
      </w:r>
      <w:r>
        <w:rPr>
          <w:sz w:val="24"/>
          <w:szCs w:val="24"/>
          <w:lang w:val="en"/>
        </w:rPr>
        <w:t>A</w:t>
      </w:r>
      <w:r w:rsidRPr="00E02F2C">
        <w:rPr>
          <w:sz w:val="24"/>
          <w:szCs w:val="24"/>
          <w:lang w:val="en"/>
        </w:rPr>
        <w:t>nd the taekwondo category</w:t>
      </w:r>
      <w:r>
        <w:rPr>
          <w:sz w:val="24"/>
          <w:szCs w:val="24"/>
          <w:lang w:val="en"/>
        </w:rPr>
        <w:t>,</w:t>
      </w:r>
      <w:r w:rsidRPr="00E02F2C">
        <w:rPr>
          <w:sz w:val="24"/>
          <w:szCs w:val="24"/>
          <w:lang w:val="en"/>
        </w:rPr>
        <w:t xml:space="preserve"> as many as 7 respondents</w:t>
      </w:r>
      <w:r>
        <w:rPr>
          <w:sz w:val="24"/>
          <w:szCs w:val="24"/>
          <w:lang w:val="en"/>
        </w:rPr>
        <w:t>,</w:t>
      </w:r>
      <w:r w:rsidRPr="00E02F2C">
        <w:rPr>
          <w:sz w:val="24"/>
          <w:szCs w:val="24"/>
          <w:lang w:val="en"/>
        </w:rPr>
        <w:t xml:space="preserve"> or 8.3%. </w:t>
      </w:r>
    </w:p>
    <w:p w14:paraId="4DC9317B" w14:textId="77777777" w:rsidR="00A6125D" w:rsidRPr="00E02F2C" w:rsidRDefault="00A6125D" w:rsidP="00A6125D">
      <w:pPr>
        <w:autoSpaceDE w:val="0"/>
        <w:autoSpaceDN w:val="0"/>
        <w:adjustRightInd w:val="0"/>
        <w:ind w:right="-1" w:firstLine="567"/>
        <w:jc w:val="both"/>
        <w:rPr>
          <w:sz w:val="24"/>
          <w:szCs w:val="24"/>
        </w:rPr>
      </w:pPr>
    </w:p>
    <w:p w14:paraId="641FD534" w14:textId="0817B9BA" w:rsidR="0000339A" w:rsidRPr="00E02F2C" w:rsidRDefault="0000339A" w:rsidP="00AE1160">
      <w:pPr>
        <w:ind w:left="90" w:right="-1" w:firstLine="450"/>
        <w:jc w:val="both"/>
        <w:rPr>
          <w:sz w:val="24"/>
          <w:szCs w:val="24"/>
        </w:rPr>
      </w:pPr>
      <w:r w:rsidRPr="00E02F2C">
        <w:rPr>
          <w:sz w:val="24"/>
          <w:szCs w:val="24"/>
          <w:lang w:val="en"/>
        </w:rPr>
        <w:t xml:space="preserve">Most of the components of the body are water. In the average young adult male, the overall amount of water in the body reaches 50-70% of body weight (Altman, 1961 </w:t>
      </w:r>
      <w:r w:rsidRPr="00E02F2C">
        <w:rPr>
          <w:sz w:val="24"/>
          <w:szCs w:val="24"/>
          <w:lang w:val="en"/>
        </w:rPr>
        <w:lastRenderedPageBreak/>
        <w:t xml:space="preserve">in Sawka, 2005). The overall amount of water in the body </w:t>
      </w:r>
      <w:r w:rsidR="00312A2B">
        <w:rPr>
          <w:sz w:val="24"/>
          <w:szCs w:val="24"/>
          <w:lang w:val="en"/>
        </w:rPr>
        <w:t>differs for each individual, depending on their body composition, consisting</w:t>
      </w:r>
      <w:r w:rsidRPr="00E02F2C">
        <w:rPr>
          <w:sz w:val="24"/>
          <w:szCs w:val="24"/>
          <w:lang w:val="en"/>
        </w:rPr>
        <w:t xml:space="preserve"> of body fat mass and non-body fat period. Non-fat body mass has a water content of up to 73%</w:t>
      </w:r>
      <w:r>
        <w:rPr>
          <w:sz w:val="24"/>
          <w:szCs w:val="24"/>
          <w:lang w:val="en"/>
        </w:rPr>
        <w:t>,</w:t>
      </w:r>
      <w:r w:rsidRPr="00E02F2C">
        <w:rPr>
          <w:sz w:val="24"/>
          <w:szCs w:val="24"/>
          <w:lang w:val="en"/>
        </w:rPr>
        <w:t xml:space="preserve"> and body fat mass has a water content of 10% (Van Loan, 1996 in Sawka, therefore, oxygen supply throughout the body can be fulfilled faster. Therefore, athletes trained in aerobic endurance tend to have a heart rate of at least under 60 times per minute. A person's water needs are influenced by age, gender, environmental temperature, physical activity, size</w:t>
      </w:r>
      <w:r>
        <w:rPr>
          <w:sz w:val="24"/>
          <w:szCs w:val="24"/>
          <w:lang w:val="en"/>
        </w:rPr>
        <w:t>,</w:t>
      </w:r>
      <w:r w:rsidRPr="00E02F2C">
        <w:rPr>
          <w:sz w:val="24"/>
          <w:szCs w:val="24"/>
          <w:lang w:val="en"/>
        </w:rPr>
        <w:t xml:space="preserve"> or nutritional status. Gender, nutritional status</w:t>
      </w:r>
      <w:r>
        <w:rPr>
          <w:sz w:val="24"/>
          <w:szCs w:val="24"/>
          <w:lang w:val="en"/>
        </w:rPr>
        <w:t>,</w:t>
      </w:r>
      <w:r w:rsidRPr="00E02F2C">
        <w:rPr>
          <w:sz w:val="24"/>
          <w:szCs w:val="24"/>
          <w:lang w:val="en"/>
        </w:rPr>
        <w:t xml:space="preserve"> and other factors may be able to influence the results of this study.</w:t>
      </w:r>
    </w:p>
    <w:p w14:paraId="34430C40" w14:textId="52FC631A" w:rsidR="0000339A" w:rsidRPr="00E02F2C" w:rsidRDefault="0000339A" w:rsidP="00AE1160">
      <w:pPr>
        <w:autoSpaceDE w:val="0"/>
        <w:autoSpaceDN w:val="0"/>
        <w:adjustRightInd w:val="0"/>
        <w:ind w:right="-1" w:firstLine="567"/>
        <w:jc w:val="both"/>
        <w:rPr>
          <w:sz w:val="24"/>
          <w:szCs w:val="24"/>
        </w:rPr>
      </w:pPr>
      <w:r w:rsidRPr="00E02F2C">
        <w:rPr>
          <w:sz w:val="24"/>
          <w:szCs w:val="24"/>
          <w:lang w:val="en"/>
        </w:rPr>
        <w:t>Adequate hydration is essential to maintain homeostasis and human survival, including maintaining brain function. Dehydration in the moderate stage that begins with dizziness if it continues slowly</w:t>
      </w:r>
      <w:r>
        <w:rPr>
          <w:sz w:val="24"/>
          <w:szCs w:val="24"/>
          <w:lang w:val="en"/>
        </w:rPr>
        <w:t>,</w:t>
      </w:r>
      <w:r w:rsidRPr="00E02F2C">
        <w:rPr>
          <w:sz w:val="24"/>
          <w:szCs w:val="24"/>
          <w:lang w:val="en"/>
        </w:rPr>
        <w:t xml:space="preserve"> often unwittingly</w:t>
      </w:r>
      <w:r>
        <w:rPr>
          <w:sz w:val="24"/>
          <w:szCs w:val="24"/>
          <w:lang w:val="en"/>
        </w:rPr>
        <w:t>,</w:t>
      </w:r>
      <w:r w:rsidRPr="00E02F2C">
        <w:rPr>
          <w:sz w:val="24"/>
          <w:szCs w:val="24"/>
          <w:lang w:val="en"/>
        </w:rPr>
        <w:t xml:space="preserve"> has caused cognitive and mental impairment in Asiah (2013). According to Jeukendrup (1999), it takes a drink to replace body fluids that contain electrolytes, especially sodium and potassium</w:t>
      </w:r>
      <w:r>
        <w:rPr>
          <w:sz w:val="24"/>
          <w:szCs w:val="24"/>
          <w:lang w:val="en"/>
        </w:rPr>
        <w:t>,</w:t>
      </w:r>
      <w:r w:rsidRPr="00E02F2C">
        <w:rPr>
          <w:sz w:val="24"/>
          <w:szCs w:val="24"/>
          <w:lang w:val="en"/>
        </w:rPr>
        <w:t xml:space="preserve"> and glucose during exercise. Electrolyte drinks containing sodium will increase fluid retention and stimulate the feeling of wanting to drink (Fink, 2013).</w:t>
      </w:r>
    </w:p>
    <w:p w14:paraId="06687DB4" w14:textId="77777777" w:rsidR="0008238D" w:rsidRDefault="0008238D">
      <w:pPr>
        <w:spacing w:line="200" w:lineRule="exact"/>
      </w:pPr>
    </w:p>
    <w:p w14:paraId="71AB071A" w14:textId="77777777" w:rsidR="0008238D" w:rsidRDefault="0008238D">
      <w:pPr>
        <w:spacing w:before="19" w:line="260" w:lineRule="exact"/>
        <w:rPr>
          <w:sz w:val="26"/>
          <w:szCs w:val="26"/>
        </w:rPr>
      </w:pPr>
    </w:p>
    <w:p w14:paraId="493C70CC" w14:textId="77777777" w:rsidR="0008238D" w:rsidRDefault="00081356" w:rsidP="008F0689">
      <w:pPr>
        <w:ind w:left="102" w:right="5960"/>
        <w:jc w:val="both"/>
        <w:rPr>
          <w:sz w:val="30"/>
          <w:szCs w:val="30"/>
        </w:rPr>
      </w:pPr>
      <w:r>
        <w:rPr>
          <w:b/>
          <w:color w:val="1A1A1A"/>
          <w:sz w:val="30"/>
          <w:szCs w:val="30"/>
        </w:rPr>
        <w:t xml:space="preserve">5  </w:t>
      </w:r>
      <w:r>
        <w:rPr>
          <w:b/>
          <w:color w:val="1A1A1A"/>
          <w:spacing w:val="57"/>
          <w:sz w:val="30"/>
          <w:szCs w:val="30"/>
        </w:rPr>
        <w:t xml:space="preserve"> </w:t>
      </w:r>
      <w:r>
        <w:rPr>
          <w:b/>
          <w:color w:val="1A1A1A"/>
          <w:spacing w:val="7"/>
          <w:w w:val="90"/>
          <w:sz w:val="30"/>
          <w:szCs w:val="30"/>
        </w:rPr>
        <w:t>C</w:t>
      </w:r>
      <w:r>
        <w:rPr>
          <w:b/>
          <w:color w:val="1A1A1A"/>
          <w:spacing w:val="5"/>
          <w:w w:val="102"/>
          <w:sz w:val="30"/>
          <w:szCs w:val="30"/>
        </w:rPr>
        <w:t>o</w:t>
      </w:r>
      <w:r>
        <w:rPr>
          <w:b/>
          <w:color w:val="1A1A1A"/>
          <w:spacing w:val="5"/>
          <w:w w:val="98"/>
          <w:sz w:val="30"/>
          <w:szCs w:val="30"/>
        </w:rPr>
        <w:t>n</w:t>
      </w:r>
      <w:r>
        <w:rPr>
          <w:b/>
          <w:color w:val="1A1A1A"/>
          <w:spacing w:val="4"/>
          <w:w w:val="91"/>
          <w:sz w:val="30"/>
          <w:szCs w:val="30"/>
        </w:rPr>
        <w:t>c</w:t>
      </w:r>
      <w:r>
        <w:rPr>
          <w:b/>
          <w:color w:val="1A1A1A"/>
          <w:spacing w:val="3"/>
          <w:w w:val="95"/>
          <w:sz w:val="30"/>
          <w:szCs w:val="30"/>
        </w:rPr>
        <w:t>l</w:t>
      </w:r>
      <w:r>
        <w:rPr>
          <w:b/>
          <w:color w:val="1A1A1A"/>
          <w:w w:val="97"/>
          <w:sz w:val="30"/>
          <w:szCs w:val="30"/>
        </w:rPr>
        <w:t>u</w:t>
      </w:r>
      <w:r>
        <w:rPr>
          <w:b/>
          <w:color w:val="1A1A1A"/>
          <w:spacing w:val="8"/>
          <w:w w:val="97"/>
          <w:sz w:val="30"/>
          <w:szCs w:val="30"/>
        </w:rPr>
        <w:t>s</w:t>
      </w:r>
      <w:r>
        <w:rPr>
          <w:b/>
          <w:color w:val="1A1A1A"/>
          <w:spacing w:val="3"/>
          <w:w w:val="95"/>
          <w:sz w:val="30"/>
          <w:szCs w:val="30"/>
        </w:rPr>
        <w:t>i</w:t>
      </w:r>
      <w:r>
        <w:rPr>
          <w:b/>
          <w:color w:val="1A1A1A"/>
          <w:spacing w:val="5"/>
          <w:w w:val="102"/>
          <w:sz w:val="30"/>
          <w:szCs w:val="30"/>
        </w:rPr>
        <w:t>o</w:t>
      </w:r>
      <w:r>
        <w:rPr>
          <w:b/>
          <w:color w:val="1A1A1A"/>
          <w:w w:val="92"/>
          <w:sz w:val="30"/>
          <w:szCs w:val="30"/>
        </w:rPr>
        <w:t>n</w:t>
      </w:r>
    </w:p>
    <w:p w14:paraId="2EC021CB" w14:textId="77777777" w:rsidR="0008238D" w:rsidRDefault="0008238D">
      <w:pPr>
        <w:spacing w:before="5" w:line="120" w:lineRule="exact"/>
        <w:rPr>
          <w:sz w:val="13"/>
          <w:szCs w:val="13"/>
        </w:rPr>
      </w:pPr>
    </w:p>
    <w:p w14:paraId="1BDD40DD" w14:textId="77777777" w:rsidR="0008238D" w:rsidRDefault="0008238D">
      <w:pPr>
        <w:spacing w:line="200" w:lineRule="exact"/>
      </w:pPr>
    </w:p>
    <w:p w14:paraId="426EB909" w14:textId="27246E3E" w:rsidR="0000339A" w:rsidRDefault="0000339A" w:rsidP="005F7296">
      <w:pPr>
        <w:autoSpaceDE w:val="0"/>
        <w:autoSpaceDN w:val="0"/>
        <w:adjustRightInd w:val="0"/>
        <w:ind w:right="-1" w:firstLine="567"/>
        <w:jc w:val="both"/>
        <w:rPr>
          <w:sz w:val="24"/>
          <w:szCs w:val="24"/>
          <w:lang w:val="en"/>
        </w:rPr>
      </w:pPr>
      <w:r w:rsidRPr="00E02F2C">
        <w:rPr>
          <w:sz w:val="24"/>
          <w:szCs w:val="24"/>
          <w:lang w:val="en"/>
        </w:rPr>
        <w:t>From the research that has been carried out, researchers hope there will be further studies with different age groups and sports so that the research can be wider and better. It can also add questions from the scale concerned so that the validity and reliability are higher in value. It would be nice if the research was c</w:t>
      </w:r>
      <w:r w:rsidR="00312A2B">
        <w:rPr>
          <w:sz w:val="24"/>
          <w:szCs w:val="24"/>
          <w:lang w:val="en"/>
        </w:rPr>
        <w:t>onducted without disturbing the coach's training program, including if it involved</w:t>
      </w:r>
      <w:r w:rsidRPr="00E02F2C">
        <w:rPr>
          <w:sz w:val="24"/>
          <w:szCs w:val="24"/>
          <w:lang w:val="en"/>
        </w:rPr>
        <w:t xml:space="preserve"> observations and interviews with the athletes and coaches concerned.</w:t>
      </w:r>
    </w:p>
    <w:p w14:paraId="3BA5F7BF" w14:textId="691E2F34" w:rsidR="00081356" w:rsidRDefault="00081356" w:rsidP="005F7296">
      <w:pPr>
        <w:autoSpaceDE w:val="0"/>
        <w:autoSpaceDN w:val="0"/>
        <w:adjustRightInd w:val="0"/>
        <w:ind w:right="-1" w:firstLine="567"/>
        <w:jc w:val="both"/>
        <w:rPr>
          <w:sz w:val="24"/>
          <w:szCs w:val="24"/>
          <w:lang w:val="en"/>
        </w:rPr>
      </w:pPr>
    </w:p>
    <w:p w14:paraId="67F2A9BD" w14:textId="77777777" w:rsidR="00081356" w:rsidRPr="007840C4" w:rsidRDefault="00081356" w:rsidP="00081356">
      <w:pPr>
        <w:pStyle w:val="Heading1"/>
        <w:numPr>
          <w:ilvl w:val="0"/>
          <w:numId w:val="0"/>
        </w:numPr>
        <w:ind w:left="720" w:hanging="720"/>
      </w:pPr>
      <w:commentRangeStart w:id="8"/>
      <w:r w:rsidRPr="007840C4">
        <w:t>ACKNOWLEDGMENT</w:t>
      </w:r>
      <w:commentRangeEnd w:id="8"/>
      <w:r>
        <w:rPr>
          <w:rStyle w:val="CommentReference"/>
          <w:rFonts w:ascii="Calibri" w:eastAsia="Times New Roman" w:hAnsi="Calibri" w:cs="Times New Roman"/>
          <w:b w:val="0"/>
          <w:bCs w:val="0"/>
          <w:kern w:val="0"/>
        </w:rPr>
        <w:commentReference w:id="8"/>
      </w:r>
    </w:p>
    <w:p w14:paraId="4605CF68" w14:textId="77777777" w:rsidR="00081356" w:rsidRPr="00E02F2C" w:rsidRDefault="00081356" w:rsidP="005F7296">
      <w:pPr>
        <w:autoSpaceDE w:val="0"/>
        <w:autoSpaceDN w:val="0"/>
        <w:adjustRightInd w:val="0"/>
        <w:ind w:right="-1" w:firstLine="567"/>
        <w:jc w:val="both"/>
        <w:rPr>
          <w:sz w:val="24"/>
          <w:szCs w:val="24"/>
        </w:rPr>
      </w:pPr>
    </w:p>
    <w:p w14:paraId="444D0F29" w14:textId="77777777" w:rsidR="0008238D" w:rsidRDefault="0008238D">
      <w:pPr>
        <w:spacing w:before="8" w:line="120" w:lineRule="exact"/>
        <w:rPr>
          <w:sz w:val="13"/>
          <w:szCs w:val="13"/>
        </w:rPr>
      </w:pPr>
    </w:p>
    <w:p w14:paraId="5B4B83DD" w14:textId="77777777" w:rsidR="0008238D" w:rsidRDefault="0008238D">
      <w:pPr>
        <w:spacing w:line="200" w:lineRule="exact"/>
      </w:pPr>
    </w:p>
    <w:p w14:paraId="7B0EABAB" w14:textId="77777777" w:rsidR="0008238D" w:rsidRDefault="0008238D">
      <w:pPr>
        <w:spacing w:line="200" w:lineRule="exact"/>
      </w:pPr>
    </w:p>
    <w:p w14:paraId="7CDCBF05" w14:textId="77777777" w:rsidR="0008238D" w:rsidRDefault="00081356" w:rsidP="008F0689">
      <w:pPr>
        <w:ind w:left="106" w:right="6680"/>
        <w:jc w:val="both"/>
        <w:rPr>
          <w:sz w:val="28"/>
          <w:szCs w:val="28"/>
        </w:rPr>
      </w:pPr>
      <w:commentRangeStart w:id="9"/>
      <w:r>
        <w:rPr>
          <w:b/>
          <w:color w:val="1A1A1A"/>
          <w:spacing w:val="8"/>
          <w:w w:val="103"/>
          <w:sz w:val="28"/>
          <w:szCs w:val="28"/>
        </w:rPr>
        <w:t>R</w:t>
      </w:r>
      <w:r>
        <w:rPr>
          <w:b/>
          <w:color w:val="313131"/>
          <w:spacing w:val="4"/>
          <w:w w:val="97"/>
          <w:sz w:val="28"/>
          <w:szCs w:val="28"/>
        </w:rPr>
        <w:t>e</w:t>
      </w:r>
      <w:r>
        <w:rPr>
          <w:b/>
          <w:color w:val="1A1A1A"/>
          <w:spacing w:val="-6"/>
          <w:w w:val="120"/>
          <w:sz w:val="28"/>
          <w:szCs w:val="28"/>
        </w:rPr>
        <w:t>f</w:t>
      </w:r>
      <w:r>
        <w:rPr>
          <w:b/>
          <w:color w:val="1A1A1A"/>
          <w:spacing w:val="4"/>
          <w:w w:val="101"/>
          <w:sz w:val="28"/>
          <w:szCs w:val="28"/>
        </w:rPr>
        <w:t>e</w:t>
      </w:r>
      <w:r>
        <w:rPr>
          <w:b/>
          <w:color w:val="1A1A1A"/>
          <w:spacing w:val="4"/>
          <w:w w:val="97"/>
          <w:sz w:val="28"/>
          <w:szCs w:val="28"/>
        </w:rPr>
        <w:t>r</w:t>
      </w:r>
      <w:r>
        <w:rPr>
          <w:b/>
          <w:color w:val="1A1A1A"/>
          <w:spacing w:val="4"/>
          <w:w w:val="105"/>
          <w:sz w:val="28"/>
          <w:szCs w:val="28"/>
        </w:rPr>
        <w:t>e</w:t>
      </w:r>
      <w:r>
        <w:rPr>
          <w:b/>
          <w:color w:val="313131"/>
          <w:spacing w:val="6"/>
          <w:w w:val="104"/>
          <w:sz w:val="28"/>
          <w:szCs w:val="28"/>
        </w:rPr>
        <w:t>n</w:t>
      </w:r>
      <w:r>
        <w:rPr>
          <w:b/>
          <w:color w:val="1A1A1A"/>
          <w:spacing w:val="4"/>
          <w:w w:val="109"/>
          <w:sz w:val="28"/>
          <w:szCs w:val="28"/>
        </w:rPr>
        <w:t>c</w:t>
      </w:r>
      <w:r>
        <w:rPr>
          <w:b/>
          <w:color w:val="313131"/>
          <w:spacing w:val="4"/>
          <w:w w:val="97"/>
          <w:sz w:val="28"/>
          <w:szCs w:val="28"/>
        </w:rPr>
        <w:t>e</w:t>
      </w:r>
      <w:r>
        <w:rPr>
          <w:b/>
          <w:color w:val="313131"/>
          <w:w w:val="98"/>
          <w:sz w:val="28"/>
          <w:szCs w:val="28"/>
        </w:rPr>
        <w:t>s</w:t>
      </w:r>
      <w:commentRangeEnd w:id="9"/>
      <w:r>
        <w:rPr>
          <w:rStyle w:val="CommentReference"/>
          <w:rFonts w:ascii="Calibri" w:hAnsi="Calibri"/>
        </w:rPr>
        <w:commentReference w:id="9"/>
      </w:r>
    </w:p>
    <w:p w14:paraId="3B99256B" w14:textId="77777777" w:rsidR="0008238D" w:rsidRDefault="0008238D">
      <w:pPr>
        <w:spacing w:before="4" w:line="120" w:lineRule="exact"/>
        <w:rPr>
          <w:sz w:val="13"/>
          <w:szCs w:val="13"/>
        </w:rPr>
      </w:pPr>
    </w:p>
    <w:p w14:paraId="7D3D446C" w14:textId="77777777" w:rsidR="0008238D" w:rsidRDefault="0008238D">
      <w:pPr>
        <w:spacing w:line="200" w:lineRule="exact"/>
      </w:pPr>
    </w:p>
    <w:p w14:paraId="76CD048E" w14:textId="77777777" w:rsidR="00A6125D" w:rsidRPr="00E02F2C" w:rsidRDefault="00A6125D" w:rsidP="00E02F2C">
      <w:pPr>
        <w:pStyle w:val="references"/>
        <w:spacing w:line="276" w:lineRule="auto"/>
        <w:rPr>
          <w:sz w:val="20"/>
          <w:szCs w:val="20"/>
        </w:rPr>
      </w:pPr>
      <w:r w:rsidRPr="00E02F2C">
        <w:rPr>
          <w:sz w:val="20"/>
          <w:szCs w:val="20"/>
        </w:rPr>
        <w:t>Mutohir, dkk. 2011. Berkarakter dengan Berolahraga, Berolahraga dengan Berkarakter. Surabaya: SPORT Media</w:t>
      </w:r>
    </w:p>
    <w:p w14:paraId="3234C1DC" w14:textId="77777777" w:rsidR="00A6125D" w:rsidRPr="00E02F2C" w:rsidRDefault="00A6125D" w:rsidP="00E02F2C">
      <w:pPr>
        <w:pStyle w:val="references"/>
        <w:spacing w:line="276" w:lineRule="auto"/>
        <w:rPr>
          <w:sz w:val="20"/>
          <w:szCs w:val="20"/>
        </w:rPr>
      </w:pPr>
      <w:r w:rsidRPr="00E02F2C">
        <w:rPr>
          <w:sz w:val="20"/>
          <w:szCs w:val="20"/>
        </w:rPr>
        <w:t>Almatsier, S. (2009). Prinsip Dasar Ilmu Gizi. Jakarta: PT Gramedia Pustaka Utama.</w:t>
      </w:r>
    </w:p>
    <w:p w14:paraId="2CFDE71F" w14:textId="77777777" w:rsidR="00A6125D" w:rsidRPr="00E02F2C" w:rsidRDefault="00A6125D" w:rsidP="00E02F2C">
      <w:pPr>
        <w:pStyle w:val="references"/>
        <w:spacing w:line="276" w:lineRule="auto"/>
        <w:rPr>
          <w:sz w:val="20"/>
          <w:szCs w:val="20"/>
        </w:rPr>
      </w:pPr>
      <w:r w:rsidRPr="00E02F2C">
        <w:rPr>
          <w:sz w:val="20"/>
          <w:szCs w:val="20"/>
        </w:rPr>
        <w:t>Armstrong, Lawrence. Assessing Hydration Status: The Elusive Gold Standard. Journal of the American College of Nutrition. 2007; 26 (14): 575-584.</w:t>
      </w:r>
    </w:p>
    <w:p w14:paraId="23984DB4" w14:textId="77777777" w:rsidR="00A6125D" w:rsidRPr="00E02F2C" w:rsidRDefault="00A6125D" w:rsidP="00E02F2C">
      <w:pPr>
        <w:pStyle w:val="references"/>
        <w:spacing w:line="276" w:lineRule="auto"/>
        <w:rPr>
          <w:sz w:val="20"/>
          <w:szCs w:val="20"/>
        </w:rPr>
      </w:pPr>
      <w:r w:rsidRPr="00E02F2C">
        <w:rPr>
          <w:sz w:val="20"/>
          <w:szCs w:val="20"/>
        </w:rPr>
        <w:t>Coyle, EF. Fluid and Fuel Intake during Exercise. Journal of Sport Science. 2004; 22 (16): 39-55.</w:t>
      </w:r>
    </w:p>
    <w:p w14:paraId="24E9CA22" w14:textId="77777777" w:rsidR="00A6125D" w:rsidRPr="00E02F2C" w:rsidRDefault="00A6125D" w:rsidP="00E02F2C">
      <w:pPr>
        <w:pStyle w:val="references"/>
        <w:spacing w:line="276" w:lineRule="auto"/>
        <w:rPr>
          <w:sz w:val="20"/>
          <w:szCs w:val="20"/>
        </w:rPr>
      </w:pPr>
      <w:r w:rsidRPr="00E02F2C">
        <w:rPr>
          <w:sz w:val="20"/>
          <w:szCs w:val="20"/>
        </w:rPr>
        <w:t>Fink HH, Alan EM, Lisa AB. 2013. Practical Applications in Sports Nutrition 3rd ed. Canada: Jones and Bartlett Publishers</w:t>
      </w:r>
    </w:p>
    <w:p w14:paraId="37FC48BA" w14:textId="77777777" w:rsidR="00A6125D" w:rsidRPr="00E02F2C" w:rsidRDefault="00A6125D" w:rsidP="00E02F2C">
      <w:pPr>
        <w:pStyle w:val="references"/>
        <w:spacing w:line="276" w:lineRule="auto"/>
        <w:rPr>
          <w:sz w:val="20"/>
          <w:szCs w:val="20"/>
        </w:rPr>
      </w:pPr>
      <w:r w:rsidRPr="00E02F2C">
        <w:rPr>
          <w:sz w:val="20"/>
          <w:szCs w:val="20"/>
        </w:rPr>
        <w:t>Irawan, MA. Cairan, Karbohidrat &amp; Performa Sepakbola. Sport Science Brief. 2007.</w:t>
      </w:r>
    </w:p>
    <w:p w14:paraId="647EE142" w14:textId="77777777" w:rsidR="00A6125D" w:rsidRPr="00E02F2C" w:rsidRDefault="00A6125D" w:rsidP="00E02F2C">
      <w:pPr>
        <w:pStyle w:val="references"/>
        <w:spacing w:line="276" w:lineRule="auto"/>
        <w:rPr>
          <w:sz w:val="20"/>
          <w:szCs w:val="20"/>
        </w:rPr>
      </w:pPr>
      <w:r w:rsidRPr="00E02F2C">
        <w:rPr>
          <w:sz w:val="20"/>
          <w:szCs w:val="20"/>
        </w:rPr>
        <w:t>American Dietetic Association. 2009. Position of the American Dietetic Association, Dietitians of Canada, and the American College of Sports Medicine: Nutrition and athletic performance. J Am Diet Assoc</w:t>
      </w:r>
    </w:p>
    <w:p w14:paraId="72948B12" w14:textId="3B15EFE7" w:rsidR="00A6125D" w:rsidRDefault="00A6125D" w:rsidP="00E02F2C">
      <w:pPr>
        <w:pStyle w:val="references"/>
        <w:spacing w:line="276" w:lineRule="auto"/>
        <w:rPr>
          <w:sz w:val="20"/>
          <w:szCs w:val="20"/>
        </w:rPr>
      </w:pPr>
      <w:r w:rsidRPr="00E02F2C">
        <w:rPr>
          <w:sz w:val="20"/>
          <w:szCs w:val="20"/>
        </w:rPr>
        <w:t>DepKes. 2000. Pedoman Pelatihan Gizi Olahrga untuk Prestasi. Jakarta: Departemen Kesehatan.</w:t>
      </w:r>
    </w:p>
    <w:p w14:paraId="7226DEF4" w14:textId="77777777" w:rsidR="004B4A39" w:rsidRPr="004B4A39" w:rsidRDefault="004B4A39" w:rsidP="004B4A39">
      <w:pPr>
        <w:pStyle w:val="references"/>
        <w:rPr>
          <w:sz w:val="20"/>
          <w:szCs w:val="20"/>
        </w:rPr>
      </w:pPr>
      <w:r w:rsidRPr="004B4A39">
        <w:rPr>
          <w:sz w:val="20"/>
          <w:szCs w:val="20"/>
        </w:rPr>
        <w:t>Manz, Friderich.MD. (2005). The Importance of Good Hydration for the Prevention of</w:t>
      </w:r>
    </w:p>
    <w:p w14:paraId="53A1449D" w14:textId="584431D2" w:rsidR="004B4A39" w:rsidRPr="00E02F2C" w:rsidRDefault="004B4A39" w:rsidP="004B4A39">
      <w:pPr>
        <w:pStyle w:val="references"/>
        <w:numPr>
          <w:ilvl w:val="0"/>
          <w:numId w:val="0"/>
        </w:numPr>
        <w:ind w:left="360"/>
        <w:rPr>
          <w:sz w:val="20"/>
          <w:szCs w:val="20"/>
        </w:rPr>
      </w:pPr>
      <w:r w:rsidRPr="004B4A39">
        <w:rPr>
          <w:sz w:val="20"/>
          <w:szCs w:val="20"/>
        </w:rPr>
        <w:t>Chronic Disease. Nutrition Review Journal.</w:t>
      </w:r>
    </w:p>
    <w:p w14:paraId="73524D0E" w14:textId="77777777" w:rsidR="004B4A39" w:rsidRPr="004B4A39" w:rsidRDefault="004B4A39" w:rsidP="004B4A39">
      <w:pPr>
        <w:pStyle w:val="references"/>
        <w:rPr>
          <w:sz w:val="20"/>
          <w:szCs w:val="20"/>
        </w:rPr>
      </w:pPr>
      <w:r w:rsidRPr="004B4A39">
        <w:rPr>
          <w:sz w:val="20"/>
          <w:szCs w:val="20"/>
        </w:rPr>
        <w:lastRenderedPageBreak/>
        <w:t>Dougherty, K. A., L. B. Baker, M. Chow and W. L. Kenney (2006). Two percent dehydration</w:t>
      </w:r>
    </w:p>
    <w:p w14:paraId="035DF327" w14:textId="781F1ECB" w:rsidR="004B4A39" w:rsidRDefault="004B4A39" w:rsidP="004B4A39">
      <w:pPr>
        <w:pStyle w:val="references"/>
        <w:numPr>
          <w:ilvl w:val="0"/>
          <w:numId w:val="0"/>
        </w:numPr>
        <w:ind w:left="360"/>
        <w:rPr>
          <w:sz w:val="20"/>
          <w:szCs w:val="20"/>
        </w:rPr>
      </w:pPr>
      <w:r w:rsidRPr="004B4A39">
        <w:rPr>
          <w:sz w:val="20"/>
          <w:szCs w:val="20"/>
        </w:rPr>
        <w:t>impairs and six percent carbohydrate drink improves boys basketball skills.</w:t>
      </w:r>
      <w:r>
        <w:rPr>
          <w:sz w:val="20"/>
          <w:szCs w:val="20"/>
        </w:rPr>
        <w:t xml:space="preserve"> </w:t>
      </w:r>
      <w:r w:rsidRPr="004B4A39">
        <w:rPr>
          <w:sz w:val="20"/>
          <w:szCs w:val="20"/>
        </w:rPr>
        <w:t>Medicine &amp; Science in Sports &amp; Exercise 38(9): 1650.</w:t>
      </w:r>
    </w:p>
    <w:p w14:paraId="0514E120" w14:textId="77777777" w:rsidR="004B4A39" w:rsidRPr="004B4A39" w:rsidRDefault="004B4A39" w:rsidP="004B4A39">
      <w:pPr>
        <w:pStyle w:val="references"/>
        <w:rPr>
          <w:sz w:val="20"/>
          <w:szCs w:val="20"/>
        </w:rPr>
      </w:pPr>
      <w:r w:rsidRPr="004B4A39">
        <w:rPr>
          <w:sz w:val="20"/>
          <w:szCs w:val="20"/>
        </w:rPr>
        <w:t>Murray, B. (2007). Hydration and physical performance. Journal of the American College of</w:t>
      </w:r>
    </w:p>
    <w:p w14:paraId="15B2FCF1" w14:textId="0D0D4EFC" w:rsidR="004B4A39" w:rsidRDefault="004B4A39" w:rsidP="004B4A39">
      <w:pPr>
        <w:pStyle w:val="references"/>
        <w:numPr>
          <w:ilvl w:val="0"/>
          <w:numId w:val="0"/>
        </w:numPr>
        <w:ind w:left="360"/>
        <w:rPr>
          <w:sz w:val="20"/>
          <w:szCs w:val="20"/>
        </w:rPr>
      </w:pPr>
      <w:r w:rsidRPr="004B4A39">
        <w:rPr>
          <w:sz w:val="20"/>
          <w:szCs w:val="20"/>
        </w:rPr>
        <w:t>Nutrition 26(Supplement 5): 542S.</w:t>
      </w:r>
    </w:p>
    <w:p w14:paraId="47A83989" w14:textId="5CED4668" w:rsidR="00A6125D" w:rsidRPr="00E02F2C" w:rsidRDefault="00A6125D" w:rsidP="00E02F2C">
      <w:pPr>
        <w:pStyle w:val="references"/>
        <w:spacing w:line="276" w:lineRule="auto"/>
        <w:rPr>
          <w:sz w:val="20"/>
          <w:szCs w:val="20"/>
        </w:rPr>
      </w:pPr>
      <w:r w:rsidRPr="00E02F2C">
        <w:rPr>
          <w:sz w:val="20"/>
          <w:szCs w:val="20"/>
        </w:rPr>
        <w:t>Arikunto, Suharsimi. 2006. Prosedur Penelitian Suatu Pendekatan Praktik.Jakarta: Rineka Cipta.</w:t>
      </w:r>
    </w:p>
    <w:p w14:paraId="1BB40A53" w14:textId="77777777" w:rsidR="00A6125D" w:rsidRPr="00E02F2C" w:rsidRDefault="00A6125D" w:rsidP="00E02F2C">
      <w:pPr>
        <w:pStyle w:val="references"/>
        <w:spacing w:line="276" w:lineRule="auto"/>
        <w:rPr>
          <w:sz w:val="20"/>
          <w:szCs w:val="20"/>
        </w:rPr>
      </w:pPr>
      <w:r w:rsidRPr="00E02F2C">
        <w:rPr>
          <w:sz w:val="20"/>
          <w:szCs w:val="20"/>
        </w:rPr>
        <w:t>Sawka MN, Louise MB, E Randy E, Ronald JM, Scott JM, Nina SS. Exercise and Fluid Replacement. American College and Sports Medicine. 2007</w:t>
      </w:r>
    </w:p>
    <w:p w14:paraId="64FCC58D" w14:textId="77777777" w:rsidR="00A6125D" w:rsidRPr="00E02F2C" w:rsidRDefault="00A6125D" w:rsidP="00E02F2C">
      <w:pPr>
        <w:pStyle w:val="references"/>
        <w:spacing w:line="276" w:lineRule="auto"/>
        <w:rPr>
          <w:sz w:val="20"/>
          <w:szCs w:val="20"/>
        </w:rPr>
      </w:pPr>
      <w:r w:rsidRPr="00E02F2C">
        <w:rPr>
          <w:sz w:val="20"/>
          <w:szCs w:val="20"/>
        </w:rPr>
        <w:t>Asiah, Nur. 2013. Air dan Gangguan Fungsi Kognitif. Majalah Kesehatan Pharmamedika. 5 (1): 38</w:t>
      </w:r>
    </w:p>
    <w:p w14:paraId="5033A34A" w14:textId="77777777" w:rsidR="00A6125D" w:rsidRPr="00E02F2C" w:rsidRDefault="00A6125D" w:rsidP="00E02F2C">
      <w:pPr>
        <w:pStyle w:val="references"/>
        <w:spacing w:line="276" w:lineRule="auto"/>
        <w:rPr>
          <w:sz w:val="20"/>
          <w:szCs w:val="20"/>
        </w:rPr>
      </w:pPr>
      <w:r w:rsidRPr="00E02F2C">
        <w:rPr>
          <w:sz w:val="20"/>
          <w:szCs w:val="20"/>
        </w:rPr>
        <w:t>Jeukendrup, A. E., A.J.M. Wagenmakers, J. H. C. H. Stegen, A. P. Gijsen, F. Brouns, and W. H. M. Saris. 1999. Carbohydrate ingestion can completely suppress endogenous glucose production during exercise. The American Physiological Society. 276:672-683.</w:t>
      </w:r>
    </w:p>
    <w:p w14:paraId="1255FF7C" w14:textId="77777777" w:rsidR="0008238D" w:rsidRPr="00E02F2C" w:rsidRDefault="0008238D" w:rsidP="00E02F2C">
      <w:pPr>
        <w:spacing w:line="276" w:lineRule="auto"/>
      </w:pPr>
    </w:p>
    <w:p w14:paraId="0836E5D5" w14:textId="77777777" w:rsidR="0008238D" w:rsidRPr="00E02F2C" w:rsidRDefault="0008238D" w:rsidP="00E02F2C">
      <w:pPr>
        <w:spacing w:line="276" w:lineRule="auto"/>
      </w:pPr>
    </w:p>
    <w:p w14:paraId="3D1BCF2E" w14:textId="77777777" w:rsidR="0008238D" w:rsidRPr="00E02F2C" w:rsidRDefault="0008238D" w:rsidP="00E02F2C">
      <w:pPr>
        <w:spacing w:line="276" w:lineRule="auto"/>
      </w:pPr>
    </w:p>
    <w:p w14:paraId="6EE7F764" w14:textId="77777777" w:rsidR="0008238D" w:rsidRDefault="0008238D">
      <w:pPr>
        <w:spacing w:line="200" w:lineRule="exact"/>
      </w:pPr>
    </w:p>
    <w:p w14:paraId="540AB5CE" w14:textId="77777777" w:rsidR="0008238D" w:rsidRDefault="0008238D">
      <w:pPr>
        <w:spacing w:line="200" w:lineRule="exact"/>
      </w:pPr>
    </w:p>
    <w:p w14:paraId="39ED910E" w14:textId="77777777" w:rsidR="0008238D" w:rsidRDefault="0008238D">
      <w:pPr>
        <w:spacing w:line="200" w:lineRule="exact"/>
      </w:pPr>
    </w:p>
    <w:p w14:paraId="69E28B2B" w14:textId="77777777" w:rsidR="0008238D" w:rsidRDefault="0008238D">
      <w:pPr>
        <w:spacing w:line="200" w:lineRule="exact"/>
      </w:pPr>
    </w:p>
    <w:p w14:paraId="3301DC98" w14:textId="77777777" w:rsidR="0008238D" w:rsidRDefault="0008238D">
      <w:pPr>
        <w:spacing w:line="200" w:lineRule="exact"/>
      </w:pPr>
    </w:p>
    <w:p w14:paraId="6978833D" w14:textId="77777777" w:rsidR="0008238D" w:rsidRDefault="0008238D">
      <w:pPr>
        <w:spacing w:line="200" w:lineRule="exact"/>
      </w:pPr>
    </w:p>
    <w:p w14:paraId="4F4FBB10" w14:textId="77777777" w:rsidR="0008238D" w:rsidRDefault="0008238D">
      <w:pPr>
        <w:spacing w:line="200" w:lineRule="exact"/>
      </w:pPr>
    </w:p>
    <w:p w14:paraId="40C830F9" w14:textId="77777777" w:rsidR="0008238D" w:rsidRDefault="0008238D">
      <w:pPr>
        <w:spacing w:line="200" w:lineRule="exact"/>
      </w:pPr>
    </w:p>
    <w:p w14:paraId="5B0BAA54" w14:textId="77777777" w:rsidR="0008238D" w:rsidRDefault="0008238D">
      <w:pPr>
        <w:spacing w:line="200" w:lineRule="exact"/>
      </w:pPr>
    </w:p>
    <w:p w14:paraId="69924B9A" w14:textId="77777777" w:rsidR="0008238D" w:rsidRDefault="0008238D">
      <w:pPr>
        <w:spacing w:line="200" w:lineRule="exact"/>
      </w:pPr>
    </w:p>
    <w:p w14:paraId="2C6B5326" w14:textId="77777777" w:rsidR="0008238D" w:rsidRDefault="0008238D">
      <w:pPr>
        <w:spacing w:line="200" w:lineRule="exact"/>
      </w:pPr>
    </w:p>
    <w:p w14:paraId="2C61AA7A" w14:textId="77777777" w:rsidR="0008238D" w:rsidRDefault="0008238D">
      <w:pPr>
        <w:spacing w:line="200" w:lineRule="exact"/>
      </w:pPr>
    </w:p>
    <w:p w14:paraId="39D5E3B6" w14:textId="77777777" w:rsidR="0008238D" w:rsidRDefault="0008238D">
      <w:pPr>
        <w:spacing w:line="200" w:lineRule="exact"/>
      </w:pPr>
    </w:p>
    <w:p w14:paraId="5D8D8B57" w14:textId="77777777" w:rsidR="0008238D" w:rsidRDefault="0008238D">
      <w:pPr>
        <w:spacing w:line="200" w:lineRule="exact"/>
      </w:pPr>
    </w:p>
    <w:p w14:paraId="1A277AB9" w14:textId="77777777" w:rsidR="0008238D" w:rsidRDefault="0008238D">
      <w:pPr>
        <w:spacing w:before="17" w:line="260" w:lineRule="exact"/>
        <w:rPr>
          <w:sz w:val="26"/>
          <w:szCs w:val="26"/>
        </w:rPr>
      </w:pPr>
    </w:p>
    <w:p w14:paraId="779BD72E" w14:textId="77777777" w:rsidR="0008238D" w:rsidRDefault="00081356">
      <w:pPr>
        <w:spacing w:before="42"/>
        <w:ind w:right="113"/>
        <w:jc w:val="right"/>
        <w:rPr>
          <w:rFonts w:ascii="Arial" w:eastAsia="Arial" w:hAnsi="Arial" w:cs="Arial"/>
          <w:sz w:val="10"/>
          <w:szCs w:val="10"/>
        </w:rPr>
      </w:pPr>
      <w:r>
        <w:rPr>
          <w:color w:val="CDCDCD"/>
          <w:sz w:val="12"/>
          <w:szCs w:val="12"/>
        </w:rPr>
        <w:t xml:space="preserve">d         </w:t>
      </w:r>
      <w:r>
        <w:rPr>
          <w:color w:val="CDCDCD"/>
          <w:spacing w:val="5"/>
          <w:sz w:val="12"/>
          <w:szCs w:val="12"/>
        </w:rPr>
        <w:t xml:space="preserve"> </w:t>
      </w:r>
      <w:r>
        <w:rPr>
          <w:rFonts w:ascii="Arial" w:eastAsia="Arial" w:hAnsi="Arial" w:cs="Arial"/>
          <w:color w:val="CDCDCD"/>
          <w:w w:val="67"/>
          <w:sz w:val="14"/>
          <w:szCs w:val="14"/>
        </w:rPr>
        <w:t xml:space="preserve">n              </w:t>
      </w:r>
      <w:r>
        <w:rPr>
          <w:rFonts w:ascii="Arial" w:eastAsia="Arial" w:hAnsi="Arial" w:cs="Arial"/>
          <w:color w:val="CDCDCD"/>
          <w:spacing w:val="4"/>
          <w:w w:val="67"/>
          <w:sz w:val="14"/>
          <w:szCs w:val="14"/>
        </w:rPr>
        <w:t xml:space="preserve"> </w:t>
      </w:r>
      <w:r>
        <w:rPr>
          <w:rFonts w:ascii="Arial" w:eastAsia="Arial" w:hAnsi="Arial" w:cs="Arial"/>
          <w:color w:val="CDCDCD"/>
          <w:w w:val="81"/>
          <w:sz w:val="10"/>
          <w:szCs w:val="10"/>
        </w:rPr>
        <w:t>I</w:t>
      </w:r>
      <w:r>
        <w:rPr>
          <w:rFonts w:ascii="Arial" w:eastAsia="Arial" w:hAnsi="Arial" w:cs="Arial"/>
          <w:color w:val="CDCDCD"/>
          <w:spacing w:val="-5"/>
          <w:w w:val="81"/>
          <w:sz w:val="10"/>
          <w:szCs w:val="10"/>
        </w:rPr>
        <w:t>p</w:t>
      </w:r>
      <w:r>
        <w:rPr>
          <w:rFonts w:ascii="Arial" w:eastAsia="Arial" w:hAnsi="Arial" w:cs="Arial"/>
          <w:color w:val="CDCDCD"/>
          <w:w w:val="131"/>
          <w:sz w:val="10"/>
          <w:szCs w:val="10"/>
        </w:rPr>
        <w:t>t</w:t>
      </w:r>
    </w:p>
    <w:sectPr w:rsidR="0008238D" w:rsidSect="00A6125D">
      <w:pgSz w:w="11900" w:h="16840"/>
      <w:pgMar w:top="1440" w:right="1800" w:bottom="1440" w:left="180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sus" w:date="2023-01-17T09:40:00Z" w:initials="A">
    <w:p w14:paraId="1213E0F5" w14:textId="157FEB5D" w:rsidR="009C719E" w:rsidRDefault="009C719E">
      <w:pPr>
        <w:pStyle w:val="CommentText"/>
      </w:pPr>
      <w:r>
        <w:rPr>
          <w:rStyle w:val="CommentReference"/>
        </w:rPr>
        <w:annotationRef/>
      </w:r>
      <w:r>
        <w:t>mohon artikel ditulis sesuai dengan template yang ditentukan panitia COIS</w:t>
      </w:r>
    </w:p>
  </w:comment>
  <w:comment w:id="1" w:author="Asus" w:date="2023-01-17T09:16:00Z" w:initials="A">
    <w:p w14:paraId="0D341D67" w14:textId="79527AD0" w:rsidR="009D2B38" w:rsidRDefault="009D2B38">
      <w:pPr>
        <w:pStyle w:val="CommentText"/>
      </w:pPr>
      <w:r>
        <w:rPr>
          <w:rStyle w:val="CommentReference"/>
        </w:rPr>
        <w:annotationRef/>
      </w:r>
      <w:r>
        <w:t xml:space="preserve">mohon tambahkan </w:t>
      </w:r>
      <w:r w:rsidRPr="009D2B38">
        <w:rPr>
          <w:sz w:val="18"/>
          <w:szCs w:val="18"/>
          <w:shd w:val="clear" w:color="auto" w:fill="FFFF00"/>
        </w:rPr>
        <w:t>Statistical Analysis</w:t>
      </w:r>
    </w:p>
  </w:comment>
  <w:comment w:id="2" w:author="Asus" w:date="2023-01-17T09:16:00Z" w:initials="A">
    <w:p w14:paraId="6C3E6603" w14:textId="5C8472C3" w:rsidR="009D2B38" w:rsidRDefault="009D2B38">
      <w:pPr>
        <w:pStyle w:val="CommentText"/>
      </w:pPr>
      <w:r>
        <w:rPr>
          <w:rStyle w:val="CommentReference"/>
        </w:rPr>
        <w:annotationRef/>
      </w:r>
      <w:r>
        <w:t>tambahkan</w:t>
      </w:r>
      <w:r w:rsidR="006216FC">
        <w:t xml:space="preserve">  </w:t>
      </w:r>
      <w:r w:rsidR="006216FC" w:rsidRPr="00C044A2">
        <w:rPr>
          <w:sz w:val="18"/>
          <w:szCs w:val="18"/>
          <w:highlight w:val="yellow"/>
        </w:rPr>
        <w:t>Conclusion</w:t>
      </w:r>
      <w:r w:rsidR="006216FC">
        <w:rPr>
          <w:sz w:val="18"/>
          <w:szCs w:val="18"/>
          <w:highlight w:val="yellow"/>
        </w:rPr>
        <w:t xml:space="preserve"> dan </w:t>
      </w:r>
      <w:r w:rsidR="006216FC" w:rsidRPr="00C044A2">
        <w:rPr>
          <w:sz w:val="18"/>
          <w:szCs w:val="18"/>
          <w:highlight w:val="yellow"/>
        </w:rPr>
        <w:t>Future Work</w:t>
      </w:r>
      <w:r w:rsidR="006216FC">
        <w:rPr>
          <w:sz w:val="18"/>
          <w:szCs w:val="18"/>
        </w:rPr>
        <w:t xml:space="preserve"> </w:t>
      </w:r>
    </w:p>
  </w:comment>
  <w:comment w:id="3" w:author="Asus" w:date="2023-01-17T09:21:00Z" w:initials="A">
    <w:p w14:paraId="107750F4" w14:textId="77777777" w:rsidR="006216FC" w:rsidRDefault="006216FC">
      <w:pPr>
        <w:pStyle w:val="CommentText"/>
      </w:pPr>
      <w:r>
        <w:rPr>
          <w:rStyle w:val="CommentReference"/>
        </w:rPr>
        <w:annotationRef/>
      </w:r>
      <w:r>
        <w:t>Pada bagian pendahuluan, ohon dapat:</w:t>
      </w:r>
    </w:p>
    <w:p w14:paraId="6D57682C" w14:textId="77777777" w:rsidR="006216FC" w:rsidRDefault="006216FC">
      <w:pPr>
        <w:pStyle w:val="CommentText"/>
        <w:rPr>
          <w:i/>
          <w:iCs/>
        </w:rPr>
      </w:pPr>
      <w:r>
        <w:t xml:space="preserve">1. mohon bisa ditonjplkan/ditunjukkan secara jelas </w:t>
      </w:r>
      <w:r w:rsidRPr="006216FC">
        <w:rPr>
          <w:i/>
          <w:iCs/>
        </w:rPr>
        <w:t>research gap</w:t>
      </w:r>
    </w:p>
    <w:p w14:paraId="14E672A3" w14:textId="0C61A240" w:rsidR="006216FC" w:rsidRDefault="006216FC" w:rsidP="006216FC">
      <w:pPr>
        <w:pStyle w:val="NoSpacing"/>
        <w:ind w:firstLine="284"/>
        <w:jc w:val="both"/>
        <w:rPr>
          <w:sz w:val="20"/>
        </w:rPr>
      </w:pPr>
      <w:r>
        <w:rPr>
          <w:i/>
          <w:iCs/>
        </w:rPr>
        <w:t xml:space="preserve">2. </w:t>
      </w:r>
      <w:r>
        <w:t>Pada bagian akhir introduction dapat ditambahkan “</w:t>
      </w:r>
      <w:r>
        <w:rPr>
          <w:sz w:val="20"/>
        </w:rPr>
        <w:t>Flag Posting” yang berisi Review – explain – Stated – Describe kedalam 1 atau 2 kalimat</w:t>
      </w:r>
    </w:p>
    <w:p w14:paraId="60D49A7E" w14:textId="67C89088" w:rsidR="006216FC" w:rsidRPr="006216FC" w:rsidRDefault="006216FC">
      <w:pPr>
        <w:pStyle w:val="CommentText"/>
      </w:pPr>
    </w:p>
  </w:comment>
  <w:comment w:id="4" w:author="Asus" w:date="2023-01-17T09:26:00Z" w:initials="A">
    <w:p w14:paraId="6B439377" w14:textId="221E3516" w:rsidR="006216FC" w:rsidRDefault="006216FC">
      <w:pPr>
        <w:pStyle w:val="CommentText"/>
      </w:pPr>
      <w:r>
        <w:rPr>
          <w:rStyle w:val="CommentReference"/>
        </w:rPr>
        <w:annotationRef/>
      </w:r>
      <w:r>
        <w:t>mohon cek cara pengutipan</w:t>
      </w:r>
    </w:p>
  </w:comment>
  <w:comment w:id="5" w:author="Asus" w:date="2023-01-17T09:27:00Z" w:initials="A">
    <w:p w14:paraId="0058177B" w14:textId="4480A5EB" w:rsidR="00081356" w:rsidRDefault="00081356">
      <w:pPr>
        <w:pStyle w:val="CommentText"/>
      </w:pPr>
      <w:r>
        <w:rPr>
          <w:rStyle w:val="CommentReference"/>
        </w:rPr>
        <w:annotationRef/>
      </w:r>
      <w:r>
        <w:t>analsiis data apa yang digunakan?</w:t>
      </w:r>
    </w:p>
  </w:comment>
  <w:comment w:id="7" w:author="Asus" w:date="2023-01-17T09:31:00Z" w:initials="A">
    <w:p w14:paraId="0C3FFCE7" w14:textId="1B7DEB03" w:rsidR="00081356" w:rsidRDefault="00081356" w:rsidP="00081356">
      <w:pPr>
        <w:pStyle w:val="CommentText"/>
      </w:pPr>
      <w:r>
        <w:rPr>
          <w:rStyle w:val="CommentReference"/>
        </w:rPr>
        <w:annotationRef/>
      </w:r>
      <w:r>
        <w:t>Mohon ditambakan:</w:t>
      </w:r>
    </w:p>
    <w:p w14:paraId="0DD5DC6C" w14:textId="3212D803" w:rsidR="00081356" w:rsidRDefault="00081356" w:rsidP="00081356">
      <w:pPr>
        <w:pStyle w:val="NoSpacing"/>
        <w:shd w:val="clear" w:color="auto" w:fill="FFFF00"/>
        <w:ind w:left="567" w:firstLine="284"/>
        <w:jc w:val="both"/>
        <w:rPr>
          <w:sz w:val="20"/>
        </w:rPr>
      </w:pPr>
    </w:p>
    <w:p w14:paraId="6075DF0B" w14:textId="77777777" w:rsidR="00081356" w:rsidRDefault="00081356" w:rsidP="00081356">
      <w:pPr>
        <w:pStyle w:val="NoSpacing"/>
        <w:shd w:val="clear" w:color="auto" w:fill="FFFF00"/>
        <w:ind w:left="567" w:firstLine="284"/>
        <w:jc w:val="both"/>
        <w:rPr>
          <w:sz w:val="20"/>
        </w:rPr>
      </w:pPr>
      <w:r>
        <w:rPr>
          <w:sz w:val="20"/>
        </w:rPr>
        <w:t>- membandingkan hasil penelitian kita dengan penelitian yang lain</w:t>
      </w:r>
    </w:p>
    <w:p w14:paraId="24FA9199" w14:textId="77777777" w:rsidR="00081356" w:rsidRDefault="00081356" w:rsidP="00081356">
      <w:pPr>
        <w:pStyle w:val="NoSpacing"/>
        <w:shd w:val="clear" w:color="auto" w:fill="FFFF00"/>
        <w:ind w:left="567" w:firstLine="284"/>
        <w:jc w:val="both"/>
        <w:rPr>
          <w:sz w:val="20"/>
        </w:rPr>
      </w:pPr>
      <w:r>
        <w:rPr>
          <w:sz w:val="20"/>
        </w:rPr>
        <w:t>-menjawab pertanyaan penelitian</w:t>
      </w:r>
    </w:p>
    <w:p w14:paraId="3BB063F0" w14:textId="0B184D17" w:rsidR="00081356" w:rsidRDefault="00081356" w:rsidP="00081356">
      <w:pPr>
        <w:pStyle w:val="NoSpacing"/>
        <w:shd w:val="clear" w:color="auto" w:fill="FFFF00"/>
        <w:ind w:left="567" w:firstLine="284"/>
        <w:jc w:val="both"/>
        <w:rPr>
          <w:sz w:val="20"/>
        </w:rPr>
      </w:pPr>
      <w:r>
        <w:rPr>
          <w:sz w:val="20"/>
        </w:rPr>
        <w:t>- memasukkan pentingnya hasil penelitian anda</w:t>
      </w:r>
    </w:p>
    <w:p w14:paraId="5E2A9809" w14:textId="78F6C15B" w:rsidR="00081356" w:rsidRDefault="00081356" w:rsidP="00081356">
      <w:pPr>
        <w:pStyle w:val="CommentText"/>
      </w:pPr>
      <w:r>
        <w:t>-penelitian lebih lanjut</w:t>
      </w:r>
    </w:p>
  </w:comment>
  <w:comment w:id="8" w:author="Asus" w:date="2023-01-17T09:33:00Z" w:initials="A">
    <w:p w14:paraId="235563F8" w14:textId="7CB85844" w:rsidR="00081356" w:rsidRDefault="00081356">
      <w:pPr>
        <w:pStyle w:val="CommentText"/>
      </w:pPr>
      <w:r>
        <w:rPr>
          <w:rStyle w:val="CommentReference"/>
        </w:rPr>
        <w:annotationRef/>
      </w:r>
      <w:r>
        <w:t>mohon tambahkan acknowledgment</w:t>
      </w:r>
    </w:p>
  </w:comment>
  <w:comment w:id="9" w:author="Asus" w:date="2023-01-17T09:33:00Z" w:initials="A">
    <w:p w14:paraId="12FA9D48" w14:textId="77777777" w:rsidR="00081356" w:rsidRDefault="00081356">
      <w:pPr>
        <w:pStyle w:val="CommentText"/>
      </w:pPr>
      <w:r>
        <w:rPr>
          <w:rStyle w:val="CommentReference"/>
        </w:rPr>
        <w:annotationRef/>
      </w:r>
      <w:r>
        <w:t>1. referensi yang digunakan banyak dari buku, mohon tambahkan dari jurnal ilmiah</w:t>
      </w:r>
    </w:p>
    <w:p w14:paraId="471F3053" w14:textId="364AF099" w:rsidR="00081356" w:rsidRDefault="00081356">
      <w:pPr>
        <w:pStyle w:val="CommentText"/>
      </w:pPr>
      <w:r>
        <w:t>2. tahun yang digunakan bisa diupdate/8 atau 10 tahun terajhir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13E0F5" w15:done="0"/>
  <w15:commentEx w15:paraId="0D341D67" w15:done="0"/>
  <w15:commentEx w15:paraId="6C3E6603" w15:done="0"/>
  <w15:commentEx w15:paraId="60D49A7E" w15:done="0"/>
  <w15:commentEx w15:paraId="6B439377" w15:done="0"/>
  <w15:commentEx w15:paraId="0058177B" w15:done="0"/>
  <w15:commentEx w15:paraId="5E2A9809" w15:done="0"/>
  <w15:commentEx w15:paraId="235563F8" w15:done="0"/>
  <w15:commentEx w15:paraId="471F30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70EB71" w16cex:dateUtc="2023-01-17T02:40:00Z"/>
  <w16cex:commentExtensible w16cex:durableId="2770E5D0" w16cex:dateUtc="2023-01-17T02:16:00Z"/>
  <w16cex:commentExtensible w16cex:durableId="2770E606" w16cex:dateUtc="2023-01-17T02:16:00Z"/>
  <w16cex:commentExtensible w16cex:durableId="2770E72F" w16cex:dateUtc="2023-01-17T02:21:00Z"/>
  <w16cex:commentExtensible w16cex:durableId="2770E83C" w16cex:dateUtc="2023-01-17T02:26:00Z"/>
  <w16cex:commentExtensible w16cex:durableId="2770E874" w16cex:dateUtc="2023-01-17T02:27:00Z"/>
  <w16cex:commentExtensible w16cex:durableId="2770E95E" w16cex:dateUtc="2023-01-17T02:31:00Z"/>
  <w16cex:commentExtensible w16cex:durableId="2770E9CC" w16cex:dateUtc="2023-01-17T02:33:00Z"/>
  <w16cex:commentExtensible w16cex:durableId="2770EA01" w16cex:dateUtc="2023-01-17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13E0F5" w16cid:durableId="2770EB71"/>
  <w16cid:commentId w16cid:paraId="0D341D67" w16cid:durableId="2770E5D0"/>
  <w16cid:commentId w16cid:paraId="6C3E6603" w16cid:durableId="2770E606"/>
  <w16cid:commentId w16cid:paraId="60D49A7E" w16cid:durableId="2770E72F"/>
  <w16cid:commentId w16cid:paraId="6B439377" w16cid:durableId="2770E83C"/>
  <w16cid:commentId w16cid:paraId="0058177B" w16cid:durableId="2770E874"/>
  <w16cid:commentId w16cid:paraId="5E2A9809" w16cid:durableId="2770E95E"/>
  <w16cid:commentId w16cid:paraId="235563F8" w16cid:durableId="2770E9CC"/>
  <w16cid:commentId w16cid:paraId="471F3053" w16cid:durableId="2770EA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A1F42"/>
    <w:multiLevelType w:val="hybridMultilevel"/>
    <w:tmpl w:val="31C0F592"/>
    <w:lvl w:ilvl="0" w:tplc="FA44A052">
      <w:start w:val="1"/>
      <w:numFmt w:val="upperLetter"/>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A1D398B"/>
    <w:multiLevelType w:val="hybridMultilevel"/>
    <w:tmpl w:val="BD586290"/>
    <w:lvl w:ilvl="0" w:tplc="CC94D100">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17CE3"/>
    <w:multiLevelType w:val="hybridMultilevel"/>
    <w:tmpl w:val="FFFFFFFF"/>
    <w:lvl w:ilvl="0" w:tplc="EBD030B2">
      <w:start w:val="1"/>
      <w:numFmt w:val="decimal"/>
      <w:pStyle w:val="Reference"/>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1616BA9"/>
    <w:multiLevelType w:val="hybridMultilevel"/>
    <w:tmpl w:val="F698BC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86F7EB6"/>
    <w:multiLevelType w:val="multilevel"/>
    <w:tmpl w:val="A34868D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4F4F5807"/>
    <w:multiLevelType w:val="hybridMultilevel"/>
    <w:tmpl w:val="FC085764"/>
    <w:lvl w:ilvl="0" w:tplc="EBD86DE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3760FBF"/>
    <w:multiLevelType w:val="hybridMultilevel"/>
    <w:tmpl w:val="D5C2EE1C"/>
    <w:lvl w:ilvl="0" w:tplc="0756EFD4">
      <w:start w:val="1"/>
      <w:numFmt w:val="upperLetter"/>
      <w:lvlText w:val="%1."/>
      <w:lvlJc w:val="left"/>
      <w:pPr>
        <w:tabs>
          <w:tab w:val="num" w:pos="720"/>
        </w:tabs>
        <w:ind w:left="720" w:hanging="360"/>
      </w:pPr>
      <w:rPr>
        <w:rFonts w:hint="default"/>
        <w:b/>
        <w:bCs/>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367CC50A">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51371C3"/>
    <w:multiLevelType w:val="hybridMultilevel"/>
    <w:tmpl w:val="11E4C60A"/>
    <w:lvl w:ilvl="0" w:tplc="79DC8014">
      <w:start w:val="1"/>
      <w:numFmt w:val="upperLetter"/>
      <w:lvlText w:val="%1."/>
      <w:lvlJc w:val="left"/>
      <w:pPr>
        <w:ind w:left="360" w:hanging="360"/>
      </w:pPr>
      <w:rPr>
        <w:rFonts w:cs="Times New Roman" w:hint="default"/>
        <w:b/>
      </w:rPr>
    </w:lvl>
    <w:lvl w:ilvl="1" w:tplc="04210019">
      <w:start w:val="1"/>
      <w:numFmt w:val="lowerLetter"/>
      <w:lvlText w:val="%2."/>
      <w:lvlJc w:val="left"/>
      <w:pPr>
        <w:ind w:left="1080" w:hanging="360"/>
      </w:pPr>
      <w:rPr>
        <w:rFonts w:cs="Times New Roman"/>
      </w:rPr>
    </w:lvl>
    <w:lvl w:ilvl="2" w:tplc="04090019">
      <w:start w:val="1"/>
      <w:numFmt w:val="lowerLetter"/>
      <w:lvlText w:val="%3."/>
      <w:lvlJc w:val="left"/>
      <w:pPr>
        <w:ind w:left="1800" w:hanging="180"/>
      </w:pPr>
      <w:rPr>
        <w:rFonts w:cs="Times New Roman"/>
      </w:rPr>
    </w:lvl>
    <w:lvl w:ilvl="3" w:tplc="54A22AB2">
      <w:start w:val="1"/>
      <w:numFmt w:val="decimal"/>
      <w:lvlText w:val="%4."/>
      <w:lvlJc w:val="left"/>
      <w:pPr>
        <w:ind w:left="786" w:hanging="360"/>
      </w:pPr>
      <w:rPr>
        <w:rFonts w:cs="Times New Roman" w:hint="default"/>
        <w:b w:val="0"/>
      </w:rPr>
    </w:lvl>
    <w:lvl w:ilvl="4" w:tplc="E006C1F4">
      <w:start w:val="1"/>
      <w:numFmt w:val="decimal"/>
      <w:lvlText w:val="%5)"/>
      <w:lvlJc w:val="left"/>
      <w:pPr>
        <w:ind w:left="3240" w:hanging="360"/>
      </w:pPr>
      <w:rPr>
        <w:rFonts w:hint="default"/>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9" w15:restartNumberingAfterBreak="0">
    <w:nsid w:val="5B354199"/>
    <w:multiLevelType w:val="hybridMultilevel"/>
    <w:tmpl w:val="BE6A77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7932FE5"/>
    <w:multiLevelType w:val="hybridMultilevel"/>
    <w:tmpl w:val="F9D88906"/>
    <w:lvl w:ilvl="0" w:tplc="357083CE">
      <w:start w:val="1"/>
      <w:numFmt w:val="decimal"/>
      <w:lvlText w:val="%1."/>
      <w:lvlJc w:val="left"/>
      <w:pPr>
        <w:tabs>
          <w:tab w:val="num" w:pos="720"/>
        </w:tabs>
        <w:ind w:left="720" w:hanging="360"/>
      </w:pPr>
      <w:rPr>
        <w:rFonts w:hint="default"/>
        <w:color w:val="000000"/>
      </w:rPr>
    </w:lvl>
    <w:lvl w:ilvl="1" w:tplc="04090019">
      <w:start w:val="1"/>
      <w:numFmt w:val="lowerLetter"/>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B04F7F"/>
    <w:multiLevelType w:val="multilevel"/>
    <w:tmpl w:val="247C1F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41B7BF9"/>
    <w:multiLevelType w:val="hybridMultilevel"/>
    <w:tmpl w:val="06E85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671B20"/>
    <w:multiLevelType w:val="hybridMultilevel"/>
    <w:tmpl w:val="748820EE"/>
    <w:lvl w:ilvl="0" w:tplc="D0F86F5C">
      <w:start w:val="1"/>
      <w:numFmt w:val="decimal"/>
      <w:lvlText w:val="%1"/>
      <w:lvlJc w:val="left"/>
      <w:pPr>
        <w:ind w:left="526" w:hanging="410"/>
      </w:pPr>
      <w:rPr>
        <w:rFonts w:hint="default"/>
        <w:color w:val="2A2A2A"/>
        <w:w w:val="77"/>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4" w15:restartNumberingAfterBreak="0">
    <w:nsid w:val="766C4DE1"/>
    <w:multiLevelType w:val="hybridMultilevel"/>
    <w:tmpl w:val="95B24A6A"/>
    <w:lvl w:ilvl="0" w:tplc="29F877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8"/>
  </w:num>
  <w:num w:numId="3">
    <w:abstractNumId w:val="3"/>
  </w:num>
  <w:num w:numId="4">
    <w:abstractNumId w:val="7"/>
  </w:num>
  <w:num w:numId="5">
    <w:abstractNumId w:val="9"/>
  </w:num>
  <w:num w:numId="6">
    <w:abstractNumId w:val="0"/>
  </w:num>
  <w:num w:numId="7">
    <w:abstractNumId w:val="12"/>
  </w:num>
  <w:num w:numId="8">
    <w:abstractNumId w:val="10"/>
  </w:num>
  <w:num w:numId="9">
    <w:abstractNumId w:val="1"/>
  </w:num>
  <w:num w:numId="10">
    <w:abstractNumId w:val="14"/>
  </w:num>
  <w:num w:numId="11">
    <w:abstractNumId w:val="5"/>
  </w:num>
  <w:num w:numId="12">
    <w:abstractNumId w:val="11"/>
  </w:num>
  <w:num w:numId="13">
    <w:abstractNumId w:val="6"/>
  </w:num>
  <w:num w:numId="14">
    <w:abstractNumId w:val="13"/>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KwsDQ1MDQ3tTQ3M7BQ0lEKTi0uzszPAykwrQUAZmWSdiwAAAA="/>
  </w:docVars>
  <w:rsids>
    <w:rsidRoot w:val="0008238D"/>
    <w:rsid w:val="0000339A"/>
    <w:rsid w:val="00081356"/>
    <w:rsid w:val="0008238D"/>
    <w:rsid w:val="002260B3"/>
    <w:rsid w:val="00312A2B"/>
    <w:rsid w:val="003B6A48"/>
    <w:rsid w:val="00427562"/>
    <w:rsid w:val="00454FEC"/>
    <w:rsid w:val="004B4A39"/>
    <w:rsid w:val="006216FC"/>
    <w:rsid w:val="00654412"/>
    <w:rsid w:val="007E2128"/>
    <w:rsid w:val="008F0689"/>
    <w:rsid w:val="009C719E"/>
    <w:rsid w:val="009D2B38"/>
    <w:rsid w:val="00A6125D"/>
    <w:rsid w:val="00B1740A"/>
    <w:rsid w:val="00CF128F"/>
    <w:rsid w:val="00D2621E"/>
    <w:rsid w:val="00E02F2C"/>
    <w:rsid w:val="00E0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D575"/>
  <w15:docId w15:val="{6541D254-7302-42FD-A2A0-1BA5574F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27562"/>
    <w:rPr>
      <w:color w:val="0000FF" w:themeColor="hyperlink"/>
      <w:u w:val="single"/>
    </w:rPr>
  </w:style>
  <w:style w:type="character" w:customStyle="1" w:styleId="hps">
    <w:name w:val="hps"/>
    <w:basedOn w:val="DefaultParagraphFont"/>
    <w:rsid w:val="00427562"/>
  </w:style>
  <w:style w:type="paragraph" w:styleId="ListParagraph">
    <w:name w:val="List Paragraph"/>
    <w:aliases w:val="Body of text"/>
    <w:basedOn w:val="Normal"/>
    <w:link w:val="ListParagraphChar"/>
    <w:uiPriority w:val="34"/>
    <w:qFormat/>
    <w:rsid w:val="00427562"/>
    <w:pPr>
      <w:ind w:left="720"/>
      <w:contextualSpacing/>
    </w:pPr>
    <w:rPr>
      <w:sz w:val="24"/>
      <w:szCs w:val="24"/>
    </w:rPr>
  </w:style>
  <w:style w:type="character" w:styleId="SubtleEmphasis">
    <w:name w:val="Subtle Emphasis"/>
    <w:basedOn w:val="DefaultParagraphFont"/>
    <w:uiPriority w:val="19"/>
    <w:qFormat/>
    <w:rsid w:val="00427562"/>
    <w:rPr>
      <w:rFonts w:cs="Times New Roman"/>
      <w:i/>
      <w:color w:val="243F60" w:themeColor="accent1" w:themeShade="7F"/>
    </w:rPr>
  </w:style>
  <w:style w:type="character" w:customStyle="1" w:styleId="ListParagraphChar">
    <w:name w:val="List Paragraph Char"/>
    <w:aliases w:val="Body of text Char"/>
    <w:basedOn w:val="DefaultParagraphFont"/>
    <w:link w:val="ListParagraph"/>
    <w:uiPriority w:val="34"/>
    <w:locked/>
    <w:rsid w:val="00427562"/>
    <w:rPr>
      <w:sz w:val="24"/>
      <w:szCs w:val="24"/>
    </w:rPr>
  </w:style>
  <w:style w:type="paragraph" w:customStyle="1" w:styleId="E-JOURNALBody">
    <w:name w:val="E-JOURNAL_Body"/>
    <w:basedOn w:val="Normal"/>
    <w:qFormat/>
    <w:rsid w:val="00427562"/>
    <w:pPr>
      <w:ind w:firstLine="743"/>
      <w:jc w:val="both"/>
    </w:pPr>
    <w:rPr>
      <w:sz w:val="22"/>
      <w:szCs w:val="24"/>
      <w:lang w:val="id-ID"/>
    </w:rPr>
  </w:style>
  <w:style w:type="character" w:customStyle="1" w:styleId="apple-style-span">
    <w:name w:val="apple-style-span"/>
    <w:rsid w:val="00427562"/>
  </w:style>
  <w:style w:type="paragraph" w:styleId="Caption">
    <w:name w:val="caption"/>
    <w:basedOn w:val="Normal"/>
    <w:next w:val="Normal"/>
    <w:uiPriority w:val="35"/>
    <w:unhideWhenUsed/>
    <w:qFormat/>
    <w:rsid w:val="00427562"/>
    <w:pPr>
      <w:spacing w:after="200"/>
    </w:pPr>
    <w:rPr>
      <w:rFonts w:asciiTheme="minorHAnsi" w:hAnsiTheme="minorHAnsi" w:cstheme="minorBidi"/>
      <w:b/>
      <w:bCs/>
      <w:color w:val="4F81BD" w:themeColor="accent1"/>
      <w:sz w:val="18"/>
      <w:szCs w:val="18"/>
    </w:rPr>
  </w:style>
  <w:style w:type="character" w:customStyle="1" w:styleId="unicode">
    <w:name w:val="unicode"/>
    <w:basedOn w:val="DefaultParagraphFont"/>
    <w:rsid w:val="00427562"/>
    <w:rPr>
      <w:rFonts w:cs="Times New Roman"/>
    </w:rPr>
  </w:style>
  <w:style w:type="table" w:customStyle="1" w:styleId="TableGrid1">
    <w:name w:val="Table Grid1"/>
    <w:basedOn w:val="TableNormal"/>
    <w:uiPriority w:val="59"/>
    <w:rsid w:val="00427562"/>
    <w:rPr>
      <w:rFonts w:ascii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7562"/>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562"/>
    <w:rPr>
      <w:rFonts w:ascii="Tahoma" w:hAnsi="Tahoma" w:cs="Tahoma"/>
      <w:sz w:val="16"/>
      <w:szCs w:val="16"/>
    </w:rPr>
  </w:style>
  <w:style w:type="character" w:customStyle="1" w:styleId="BalloonTextChar">
    <w:name w:val="Balloon Text Char"/>
    <w:basedOn w:val="DefaultParagraphFont"/>
    <w:link w:val="BalloonText"/>
    <w:uiPriority w:val="99"/>
    <w:semiHidden/>
    <w:rsid w:val="00427562"/>
    <w:rPr>
      <w:rFonts w:ascii="Tahoma" w:hAnsi="Tahoma" w:cs="Tahoma"/>
      <w:sz w:val="16"/>
      <w:szCs w:val="16"/>
    </w:rPr>
  </w:style>
  <w:style w:type="paragraph" w:customStyle="1" w:styleId="E-JOURNALHeading1">
    <w:name w:val="E-JOURNAL_Heading 1"/>
    <w:basedOn w:val="Normal"/>
    <w:qFormat/>
    <w:rsid w:val="00427562"/>
    <w:pPr>
      <w:spacing w:before="120" w:after="120"/>
    </w:pPr>
    <w:rPr>
      <w:b/>
      <w:sz w:val="22"/>
      <w:szCs w:val="22"/>
    </w:rPr>
  </w:style>
  <w:style w:type="paragraph" w:styleId="Header">
    <w:name w:val="header"/>
    <w:basedOn w:val="Normal"/>
    <w:link w:val="HeaderChar"/>
    <w:uiPriority w:val="99"/>
    <w:unhideWhenUsed/>
    <w:rsid w:val="00427562"/>
    <w:pPr>
      <w:tabs>
        <w:tab w:val="center" w:pos="4513"/>
        <w:tab w:val="right" w:pos="9026"/>
      </w:tabs>
    </w:pPr>
    <w:rPr>
      <w:sz w:val="24"/>
      <w:szCs w:val="24"/>
    </w:rPr>
  </w:style>
  <w:style w:type="character" w:customStyle="1" w:styleId="HeaderChar">
    <w:name w:val="Header Char"/>
    <w:basedOn w:val="DefaultParagraphFont"/>
    <w:link w:val="Header"/>
    <w:uiPriority w:val="99"/>
    <w:rsid w:val="00427562"/>
    <w:rPr>
      <w:sz w:val="24"/>
      <w:szCs w:val="24"/>
    </w:rPr>
  </w:style>
  <w:style w:type="paragraph" w:styleId="Footer">
    <w:name w:val="footer"/>
    <w:basedOn w:val="Normal"/>
    <w:link w:val="FooterChar"/>
    <w:uiPriority w:val="99"/>
    <w:unhideWhenUsed/>
    <w:rsid w:val="00427562"/>
    <w:pPr>
      <w:tabs>
        <w:tab w:val="center" w:pos="4513"/>
        <w:tab w:val="right" w:pos="9026"/>
      </w:tabs>
    </w:pPr>
    <w:rPr>
      <w:sz w:val="24"/>
      <w:szCs w:val="24"/>
    </w:rPr>
  </w:style>
  <w:style w:type="character" w:customStyle="1" w:styleId="FooterChar">
    <w:name w:val="Footer Char"/>
    <w:basedOn w:val="DefaultParagraphFont"/>
    <w:link w:val="Footer"/>
    <w:uiPriority w:val="99"/>
    <w:rsid w:val="00427562"/>
    <w:rPr>
      <w:sz w:val="24"/>
      <w:szCs w:val="24"/>
    </w:rPr>
  </w:style>
  <w:style w:type="character" w:styleId="HTMLTypewriter">
    <w:name w:val="HTML Typewriter"/>
    <w:basedOn w:val="DefaultParagraphFont"/>
    <w:rsid w:val="00427562"/>
    <w:rPr>
      <w:rFonts w:ascii="Courier New" w:hAnsi="Courier New" w:cs="Times New Roman"/>
      <w:sz w:val="20"/>
    </w:rPr>
  </w:style>
  <w:style w:type="paragraph" w:customStyle="1" w:styleId="E-JOURNALAbstrakTitle">
    <w:name w:val="E-JOURNAL_AbstrakTitle"/>
    <w:basedOn w:val="Normal"/>
    <w:qFormat/>
    <w:rsid w:val="00427562"/>
    <w:pPr>
      <w:spacing w:before="120" w:after="120"/>
      <w:jc w:val="center"/>
    </w:pPr>
    <w:rPr>
      <w:b/>
      <w:sz w:val="22"/>
      <w:szCs w:val="24"/>
      <w:lang w:val="id-ID"/>
    </w:rPr>
  </w:style>
  <w:style w:type="paragraph" w:customStyle="1" w:styleId="JPJIPenulisInstansi">
    <w:name w:val="JPJI_Penulis Instansi"/>
    <w:basedOn w:val="Normal"/>
    <w:qFormat/>
    <w:rsid w:val="00427562"/>
    <w:rPr>
      <w:rFonts w:ascii="Arial" w:hAnsi="Arial" w:cs="Arial"/>
      <w:sz w:val="22"/>
      <w:szCs w:val="22"/>
    </w:rPr>
  </w:style>
  <w:style w:type="paragraph" w:customStyle="1" w:styleId="JPJIAbstrak">
    <w:name w:val="JPJI_Abstrak"/>
    <w:basedOn w:val="Normal"/>
    <w:qFormat/>
    <w:rsid w:val="00427562"/>
    <w:rPr>
      <w:rFonts w:ascii="Arial" w:hAnsi="Arial" w:cs="Arial"/>
      <w:b/>
      <w:sz w:val="22"/>
      <w:szCs w:val="22"/>
    </w:rPr>
  </w:style>
  <w:style w:type="character" w:styleId="Emphasis">
    <w:name w:val="Emphasis"/>
    <w:uiPriority w:val="20"/>
    <w:qFormat/>
    <w:rsid w:val="00427562"/>
    <w:rPr>
      <w:i/>
      <w:iCs/>
    </w:rPr>
  </w:style>
  <w:style w:type="character" w:styleId="HTMLCite">
    <w:name w:val="HTML Cite"/>
    <w:uiPriority w:val="99"/>
    <w:semiHidden/>
    <w:unhideWhenUsed/>
    <w:rsid w:val="00427562"/>
    <w:rPr>
      <w:i/>
      <w:iCs/>
    </w:rPr>
  </w:style>
  <w:style w:type="character" w:customStyle="1" w:styleId="reference-accessdate">
    <w:name w:val="reference-accessdate"/>
    <w:rsid w:val="00427562"/>
  </w:style>
  <w:style w:type="character" w:customStyle="1" w:styleId="nowrap">
    <w:name w:val="nowrap"/>
    <w:rsid w:val="00427562"/>
  </w:style>
  <w:style w:type="paragraph" w:styleId="CommentText">
    <w:name w:val="annotation text"/>
    <w:basedOn w:val="Normal"/>
    <w:link w:val="CommentTextChar"/>
    <w:uiPriority w:val="99"/>
    <w:unhideWhenUsed/>
    <w:rsid w:val="00427562"/>
    <w:pPr>
      <w:spacing w:after="200"/>
    </w:pPr>
    <w:rPr>
      <w:rFonts w:ascii="Calibri" w:hAnsi="Calibri"/>
    </w:rPr>
  </w:style>
  <w:style w:type="character" w:customStyle="1" w:styleId="CommentTextChar">
    <w:name w:val="Comment Text Char"/>
    <w:basedOn w:val="DefaultParagraphFont"/>
    <w:link w:val="CommentText"/>
    <w:uiPriority w:val="99"/>
    <w:rsid w:val="00427562"/>
    <w:rPr>
      <w:rFonts w:ascii="Calibri" w:hAnsi="Calibri"/>
    </w:rPr>
  </w:style>
  <w:style w:type="paragraph" w:customStyle="1" w:styleId="JKBody">
    <w:name w:val="JK_Body"/>
    <w:basedOn w:val="Normal"/>
    <w:qFormat/>
    <w:rsid w:val="00427562"/>
    <w:pPr>
      <w:ind w:firstLine="567"/>
      <w:jc w:val="both"/>
    </w:pPr>
    <w:rPr>
      <w:sz w:val="22"/>
      <w:szCs w:val="24"/>
      <w:lang w:val="id-ID"/>
    </w:rPr>
  </w:style>
  <w:style w:type="paragraph" w:customStyle="1" w:styleId="JKTableCaption">
    <w:name w:val="JK_TableCaption"/>
    <w:basedOn w:val="Normal"/>
    <w:autoRedefine/>
    <w:qFormat/>
    <w:rsid w:val="00427562"/>
    <w:pPr>
      <w:spacing w:before="120" w:after="120"/>
      <w:jc w:val="center"/>
    </w:pPr>
    <w:rPr>
      <w:rFonts w:ascii="Arial" w:hAnsi="Arial" w:cs="Arial"/>
      <w:sz w:val="22"/>
      <w:szCs w:val="24"/>
      <w:lang w:val="id-ID"/>
    </w:rPr>
  </w:style>
  <w:style w:type="paragraph" w:customStyle="1" w:styleId="EndNoteBibliography">
    <w:name w:val="EndNote Bibliography"/>
    <w:basedOn w:val="Normal"/>
    <w:link w:val="EndNoteBibliographyChar"/>
    <w:rsid w:val="00427562"/>
    <w:pPr>
      <w:contextualSpacing/>
      <w:jc w:val="both"/>
    </w:pPr>
    <w:rPr>
      <w:rFonts w:eastAsia="Calibri"/>
      <w:noProof/>
      <w:sz w:val="24"/>
      <w:szCs w:val="22"/>
    </w:rPr>
  </w:style>
  <w:style w:type="character" w:customStyle="1" w:styleId="EndNoteBibliographyChar">
    <w:name w:val="EndNote Bibliography Char"/>
    <w:link w:val="EndNoteBibliography"/>
    <w:rsid w:val="00427562"/>
    <w:rPr>
      <w:rFonts w:eastAsia="Calibri"/>
      <w:noProof/>
      <w:sz w:val="24"/>
      <w:szCs w:val="22"/>
    </w:rPr>
  </w:style>
  <w:style w:type="paragraph" w:styleId="BodyText">
    <w:name w:val="Body Text"/>
    <w:basedOn w:val="Normal"/>
    <w:link w:val="BodyTextChar"/>
    <w:rsid w:val="00427562"/>
    <w:rPr>
      <w:rFonts w:ascii="Arial" w:hAnsi="Arial" w:cs="Arial"/>
      <w:sz w:val="24"/>
      <w:szCs w:val="24"/>
    </w:rPr>
  </w:style>
  <w:style w:type="character" w:customStyle="1" w:styleId="BodyTextChar">
    <w:name w:val="Body Text Char"/>
    <w:basedOn w:val="DefaultParagraphFont"/>
    <w:link w:val="BodyText"/>
    <w:rsid w:val="00427562"/>
    <w:rPr>
      <w:rFonts w:ascii="Arial" w:hAnsi="Arial" w:cs="Arial"/>
      <w:sz w:val="24"/>
      <w:szCs w:val="24"/>
    </w:rPr>
  </w:style>
  <w:style w:type="paragraph" w:styleId="Title">
    <w:name w:val="Title"/>
    <w:basedOn w:val="Normal"/>
    <w:link w:val="TitleChar"/>
    <w:qFormat/>
    <w:rsid w:val="00427562"/>
    <w:pPr>
      <w:jc w:val="center"/>
    </w:pPr>
    <w:rPr>
      <w:b/>
      <w:sz w:val="28"/>
      <w:szCs w:val="24"/>
      <w:lang w:val="id-ID"/>
    </w:rPr>
  </w:style>
  <w:style w:type="character" w:customStyle="1" w:styleId="TitleChar">
    <w:name w:val="Title Char"/>
    <w:basedOn w:val="DefaultParagraphFont"/>
    <w:link w:val="Title"/>
    <w:rsid w:val="00427562"/>
    <w:rPr>
      <w:b/>
      <w:sz w:val="28"/>
      <w:szCs w:val="24"/>
      <w:lang w:val="id-ID"/>
    </w:rPr>
  </w:style>
  <w:style w:type="paragraph" w:customStyle="1" w:styleId="Default">
    <w:name w:val="Default"/>
    <w:rsid w:val="00427562"/>
    <w:pPr>
      <w:autoSpaceDE w:val="0"/>
      <w:autoSpaceDN w:val="0"/>
      <w:adjustRightInd w:val="0"/>
    </w:pPr>
    <w:rPr>
      <w:color w:val="000000"/>
      <w:sz w:val="24"/>
      <w:szCs w:val="24"/>
      <w:lang w:val="id-ID" w:eastAsia="id-ID"/>
    </w:rPr>
  </w:style>
  <w:style w:type="paragraph" w:customStyle="1" w:styleId="references">
    <w:name w:val="references"/>
    <w:rsid w:val="00427562"/>
    <w:pPr>
      <w:numPr>
        <w:numId w:val="13"/>
      </w:numPr>
      <w:spacing w:after="50" w:line="180" w:lineRule="exact"/>
      <w:jc w:val="both"/>
    </w:pPr>
    <w:rPr>
      <w:rFonts w:eastAsia="MS Mincho"/>
      <w:noProof/>
      <w:sz w:val="16"/>
      <w:szCs w:val="16"/>
    </w:rPr>
  </w:style>
  <w:style w:type="character" w:customStyle="1" w:styleId="ts-alignment-element">
    <w:name w:val="ts-alignment-element"/>
    <w:basedOn w:val="DefaultParagraphFont"/>
    <w:rsid w:val="00312A2B"/>
  </w:style>
  <w:style w:type="character" w:styleId="CommentReference">
    <w:name w:val="annotation reference"/>
    <w:basedOn w:val="DefaultParagraphFont"/>
    <w:uiPriority w:val="99"/>
    <w:semiHidden/>
    <w:unhideWhenUsed/>
    <w:rsid w:val="009D2B38"/>
    <w:rPr>
      <w:sz w:val="16"/>
      <w:szCs w:val="16"/>
    </w:rPr>
  </w:style>
  <w:style w:type="paragraph" w:styleId="CommentSubject">
    <w:name w:val="annotation subject"/>
    <w:basedOn w:val="CommentText"/>
    <w:next w:val="CommentText"/>
    <w:link w:val="CommentSubjectChar"/>
    <w:uiPriority w:val="99"/>
    <w:semiHidden/>
    <w:unhideWhenUsed/>
    <w:rsid w:val="009D2B38"/>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D2B38"/>
    <w:rPr>
      <w:rFonts w:ascii="Calibri" w:hAnsi="Calibri"/>
      <w:b/>
      <w:bCs/>
    </w:rPr>
  </w:style>
  <w:style w:type="paragraph" w:styleId="NoSpacing">
    <w:name w:val="No Spacing"/>
    <w:uiPriority w:val="1"/>
    <w:qFormat/>
    <w:rsid w:val="006216FC"/>
    <w:rPr>
      <w:sz w:val="24"/>
    </w:rPr>
  </w:style>
  <w:style w:type="character" w:customStyle="1" w:styleId="fontstyle01">
    <w:name w:val="fontstyle01"/>
    <w:basedOn w:val="DefaultParagraphFont"/>
    <w:rsid w:val="00081356"/>
    <w:rPr>
      <w:rFonts w:ascii="TimesNewRomanPSMT" w:hAnsi="TimesNewRomanPSMT" w:cs="Times New Roman"/>
      <w:color w:val="000000"/>
      <w:sz w:val="20"/>
      <w:szCs w:val="20"/>
    </w:rPr>
  </w:style>
  <w:style w:type="paragraph" w:customStyle="1" w:styleId="Reference">
    <w:name w:val="Reference"/>
    <w:basedOn w:val="Normal"/>
    <w:rsid w:val="00081356"/>
    <w:pPr>
      <w:numPr>
        <w:numId w:val="15"/>
      </w:numPr>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277841">
      <w:bodyDiv w:val="1"/>
      <w:marLeft w:val="0"/>
      <w:marRight w:val="0"/>
      <w:marTop w:val="0"/>
      <w:marBottom w:val="0"/>
      <w:divBdr>
        <w:top w:val="none" w:sz="0" w:space="0" w:color="auto"/>
        <w:left w:val="none" w:sz="0" w:space="0" w:color="auto"/>
        <w:bottom w:val="none" w:sz="0" w:space="0" w:color="auto"/>
        <w:right w:val="none" w:sz="0" w:space="0" w:color="auto"/>
      </w:divBdr>
      <w:divsChild>
        <w:div w:id="1089233831">
          <w:marLeft w:val="0"/>
          <w:marRight w:val="0"/>
          <w:marTop w:val="0"/>
          <w:marBottom w:val="0"/>
          <w:divBdr>
            <w:top w:val="none" w:sz="0" w:space="0" w:color="auto"/>
            <w:left w:val="none" w:sz="0" w:space="0" w:color="auto"/>
            <w:bottom w:val="none" w:sz="0" w:space="0" w:color="auto"/>
            <w:right w:val="none" w:sz="0" w:space="0" w:color="auto"/>
          </w:divBdr>
          <w:divsChild>
            <w:div w:id="441803738">
              <w:marLeft w:val="0"/>
              <w:marRight w:val="0"/>
              <w:marTop w:val="0"/>
              <w:marBottom w:val="0"/>
              <w:divBdr>
                <w:top w:val="none" w:sz="0" w:space="0" w:color="auto"/>
                <w:left w:val="none" w:sz="0" w:space="0" w:color="auto"/>
                <w:bottom w:val="none" w:sz="0" w:space="0" w:color="auto"/>
                <w:right w:val="none" w:sz="0" w:space="0" w:color="auto"/>
              </w:divBdr>
              <w:divsChild>
                <w:div w:id="695809932">
                  <w:marLeft w:val="0"/>
                  <w:marRight w:val="0"/>
                  <w:marTop w:val="0"/>
                  <w:marBottom w:val="0"/>
                  <w:divBdr>
                    <w:top w:val="none" w:sz="0" w:space="0" w:color="auto"/>
                    <w:left w:val="none" w:sz="0" w:space="0" w:color="auto"/>
                    <w:bottom w:val="none" w:sz="0" w:space="0" w:color="auto"/>
                    <w:right w:val="none" w:sz="0" w:space="0" w:color="auto"/>
                  </w:divBdr>
                  <w:divsChild>
                    <w:div w:id="1816796857">
                      <w:marLeft w:val="0"/>
                      <w:marRight w:val="0"/>
                      <w:marTop w:val="0"/>
                      <w:marBottom w:val="0"/>
                      <w:divBdr>
                        <w:top w:val="none" w:sz="0" w:space="0" w:color="auto"/>
                        <w:left w:val="none" w:sz="0" w:space="0" w:color="auto"/>
                        <w:bottom w:val="none" w:sz="0" w:space="0" w:color="auto"/>
                        <w:right w:val="none" w:sz="0" w:space="0" w:color="auto"/>
                      </w:divBdr>
                      <w:divsChild>
                        <w:div w:id="1443114253">
                          <w:marLeft w:val="0"/>
                          <w:marRight w:val="0"/>
                          <w:marTop w:val="0"/>
                          <w:marBottom w:val="0"/>
                          <w:divBdr>
                            <w:top w:val="none" w:sz="0" w:space="0" w:color="auto"/>
                            <w:left w:val="none" w:sz="0" w:space="0" w:color="auto"/>
                            <w:bottom w:val="none" w:sz="0" w:space="0" w:color="auto"/>
                            <w:right w:val="none" w:sz="0" w:space="0" w:color="auto"/>
                          </w:divBdr>
                          <w:divsChild>
                            <w:div w:id="1869827663">
                              <w:marLeft w:val="0"/>
                              <w:marRight w:val="0"/>
                              <w:marTop w:val="0"/>
                              <w:marBottom w:val="0"/>
                              <w:divBdr>
                                <w:top w:val="none" w:sz="0" w:space="0" w:color="auto"/>
                                <w:left w:val="none" w:sz="0" w:space="0" w:color="auto"/>
                                <w:bottom w:val="none" w:sz="0" w:space="0" w:color="auto"/>
                                <w:right w:val="none" w:sz="0" w:space="0" w:color="auto"/>
                              </w:divBdr>
                              <w:divsChild>
                                <w:div w:id="1488397691">
                                  <w:marLeft w:val="0"/>
                                  <w:marRight w:val="0"/>
                                  <w:marTop w:val="0"/>
                                  <w:marBottom w:val="0"/>
                                  <w:divBdr>
                                    <w:top w:val="none" w:sz="0" w:space="0" w:color="auto"/>
                                    <w:left w:val="none" w:sz="0" w:space="0" w:color="auto"/>
                                    <w:bottom w:val="none" w:sz="0" w:space="0" w:color="auto"/>
                                    <w:right w:val="none" w:sz="0" w:space="0" w:color="auto"/>
                                  </w:divBdr>
                                  <w:divsChild>
                                    <w:div w:id="23018202">
                                      <w:marLeft w:val="0"/>
                                      <w:marRight w:val="0"/>
                                      <w:marTop w:val="0"/>
                                      <w:marBottom w:val="0"/>
                                      <w:divBdr>
                                        <w:top w:val="none" w:sz="0" w:space="0" w:color="auto"/>
                                        <w:left w:val="none" w:sz="0" w:space="0" w:color="auto"/>
                                        <w:bottom w:val="none" w:sz="0" w:space="0" w:color="auto"/>
                                        <w:right w:val="none" w:sz="0" w:space="0" w:color="auto"/>
                                      </w:divBdr>
                                      <w:divsChild>
                                        <w:div w:id="371730471">
                                          <w:marLeft w:val="0"/>
                                          <w:marRight w:val="0"/>
                                          <w:marTop w:val="0"/>
                                          <w:marBottom w:val="0"/>
                                          <w:divBdr>
                                            <w:top w:val="none" w:sz="0" w:space="0" w:color="auto"/>
                                            <w:left w:val="none" w:sz="0" w:space="0" w:color="auto"/>
                                            <w:bottom w:val="none" w:sz="0" w:space="0" w:color="auto"/>
                                            <w:right w:val="none" w:sz="0" w:space="0" w:color="auto"/>
                                          </w:divBdr>
                                          <w:divsChild>
                                            <w:div w:id="433210827">
                                              <w:marLeft w:val="0"/>
                                              <w:marRight w:val="0"/>
                                              <w:marTop w:val="0"/>
                                              <w:marBottom w:val="0"/>
                                              <w:divBdr>
                                                <w:top w:val="none" w:sz="0" w:space="0" w:color="auto"/>
                                                <w:left w:val="none" w:sz="0" w:space="0" w:color="auto"/>
                                                <w:bottom w:val="none" w:sz="0" w:space="0" w:color="auto"/>
                                                <w:right w:val="none" w:sz="0" w:space="0" w:color="auto"/>
                                              </w:divBdr>
                                              <w:divsChild>
                                                <w:div w:id="267616225">
                                                  <w:marLeft w:val="0"/>
                                                  <w:marRight w:val="0"/>
                                                  <w:marTop w:val="0"/>
                                                  <w:marBottom w:val="0"/>
                                                  <w:divBdr>
                                                    <w:top w:val="none" w:sz="0" w:space="0" w:color="auto"/>
                                                    <w:left w:val="none" w:sz="0" w:space="0" w:color="auto"/>
                                                    <w:bottom w:val="none" w:sz="0" w:space="0" w:color="auto"/>
                                                    <w:right w:val="none" w:sz="0" w:space="0" w:color="auto"/>
                                                  </w:divBdr>
                                                  <w:divsChild>
                                                    <w:div w:id="1876967702">
                                                      <w:marLeft w:val="0"/>
                                                      <w:marRight w:val="0"/>
                                                      <w:marTop w:val="0"/>
                                                      <w:marBottom w:val="0"/>
                                                      <w:divBdr>
                                                        <w:top w:val="none" w:sz="0" w:space="0" w:color="auto"/>
                                                        <w:left w:val="none" w:sz="0" w:space="0" w:color="auto"/>
                                                        <w:bottom w:val="none" w:sz="0" w:space="0" w:color="auto"/>
                                                        <w:right w:val="none" w:sz="0" w:space="0" w:color="auto"/>
                                                      </w:divBdr>
                                                      <w:divsChild>
                                                        <w:div w:id="641540802">
                                                          <w:marLeft w:val="0"/>
                                                          <w:marRight w:val="0"/>
                                                          <w:marTop w:val="0"/>
                                                          <w:marBottom w:val="0"/>
                                                          <w:divBdr>
                                                            <w:top w:val="none" w:sz="0" w:space="0" w:color="auto"/>
                                                            <w:left w:val="none" w:sz="0" w:space="0" w:color="auto"/>
                                                            <w:bottom w:val="none" w:sz="0" w:space="0" w:color="auto"/>
                                                            <w:right w:val="none" w:sz="0" w:space="0" w:color="auto"/>
                                                          </w:divBdr>
                                                          <w:divsChild>
                                                            <w:div w:id="20952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5550115">
      <w:bodyDiv w:val="1"/>
      <w:marLeft w:val="0"/>
      <w:marRight w:val="0"/>
      <w:marTop w:val="0"/>
      <w:marBottom w:val="0"/>
      <w:divBdr>
        <w:top w:val="none" w:sz="0" w:space="0" w:color="auto"/>
        <w:left w:val="none" w:sz="0" w:space="0" w:color="auto"/>
        <w:bottom w:val="none" w:sz="0" w:space="0" w:color="auto"/>
        <w:right w:val="none" w:sz="0" w:space="0" w:color="auto"/>
      </w:divBdr>
      <w:divsChild>
        <w:div w:id="613444885">
          <w:marLeft w:val="0"/>
          <w:marRight w:val="0"/>
          <w:marTop w:val="0"/>
          <w:marBottom w:val="0"/>
          <w:divBdr>
            <w:top w:val="none" w:sz="0" w:space="0" w:color="auto"/>
            <w:left w:val="none" w:sz="0" w:space="0" w:color="auto"/>
            <w:bottom w:val="none" w:sz="0" w:space="0" w:color="auto"/>
            <w:right w:val="none" w:sz="0" w:space="0" w:color="auto"/>
          </w:divBdr>
          <w:divsChild>
            <w:div w:id="650446566">
              <w:marLeft w:val="0"/>
              <w:marRight w:val="0"/>
              <w:marTop w:val="0"/>
              <w:marBottom w:val="0"/>
              <w:divBdr>
                <w:top w:val="none" w:sz="0" w:space="0" w:color="auto"/>
                <w:left w:val="none" w:sz="0" w:space="0" w:color="auto"/>
                <w:bottom w:val="none" w:sz="0" w:space="0" w:color="auto"/>
                <w:right w:val="none" w:sz="0" w:space="0" w:color="auto"/>
              </w:divBdr>
              <w:divsChild>
                <w:div w:id="1003510197">
                  <w:marLeft w:val="0"/>
                  <w:marRight w:val="0"/>
                  <w:marTop w:val="0"/>
                  <w:marBottom w:val="0"/>
                  <w:divBdr>
                    <w:top w:val="none" w:sz="0" w:space="0" w:color="auto"/>
                    <w:left w:val="none" w:sz="0" w:space="0" w:color="auto"/>
                    <w:bottom w:val="none" w:sz="0" w:space="0" w:color="auto"/>
                    <w:right w:val="none" w:sz="0" w:space="0" w:color="auto"/>
                  </w:divBdr>
                  <w:divsChild>
                    <w:div w:id="1386492943">
                      <w:marLeft w:val="0"/>
                      <w:marRight w:val="0"/>
                      <w:marTop w:val="0"/>
                      <w:marBottom w:val="0"/>
                      <w:divBdr>
                        <w:top w:val="none" w:sz="0" w:space="0" w:color="auto"/>
                        <w:left w:val="none" w:sz="0" w:space="0" w:color="auto"/>
                        <w:bottom w:val="none" w:sz="0" w:space="0" w:color="auto"/>
                        <w:right w:val="none" w:sz="0" w:space="0" w:color="auto"/>
                      </w:divBdr>
                      <w:divsChild>
                        <w:div w:id="287274798">
                          <w:marLeft w:val="0"/>
                          <w:marRight w:val="0"/>
                          <w:marTop w:val="0"/>
                          <w:marBottom w:val="0"/>
                          <w:divBdr>
                            <w:top w:val="none" w:sz="0" w:space="0" w:color="auto"/>
                            <w:left w:val="none" w:sz="0" w:space="0" w:color="auto"/>
                            <w:bottom w:val="none" w:sz="0" w:space="0" w:color="auto"/>
                            <w:right w:val="none" w:sz="0" w:space="0" w:color="auto"/>
                          </w:divBdr>
                          <w:divsChild>
                            <w:div w:id="1130827007">
                              <w:marLeft w:val="0"/>
                              <w:marRight w:val="0"/>
                              <w:marTop w:val="0"/>
                              <w:marBottom w:val="0"/>
                              <w:divBdr>
                                <w:top w:val="none" w:sz="0" w:space="0" w:color="auto"/>
                                <w:left w:val="none" w:sz="0" w:space="0" w:color="auto"/>
                                <w:bottom w:val="none" w:sz="0" w:space="0" w:color="auto"/>
                                <w:right w:val="none" w:sz="0" w:space="0" w:color="auto"/>
                              </w:divBdr>
                              <w:divsChild>
                                <w:div w:id="1256786669">
                                  <w:marLeft w:val="0"/>
                                  <w:marRight w:val="0"/>
                                  <w:marTop w:val="0"/>
                                  <w:marBottom w:val="0"/>
                                  <w:divBdr>
                                    <w:top w:val="none" w:sz="0" w:space="0" w:color="auto"/>
                                    <w:left w:val="none" w:sz="0" w:space="0" w:color="auto"/>
                                    <w:bottom w:val="none" w:sz="0" w:space="0" w:color="auto"/>
                                    <w:right w:val="none" w:sz="0" w:space="0" w:color="auto"/>
                                  </w:divBdr>
                                  <w:divsChild>
                                    <w:div w:id="523248117">
                                      <w:marLeft w:val="0"/>
                                      <w:marRight w:val="0"/>
                                      <w:marTop w:val="0"/>
                                      <w:marBottom w:val="0"/>
                                      <w:divBdr>
                                        <w:top w:val="none" w:sz="0" w:space="0" w:color="auto"/>
                                        <w:left w:val="none" w:sz="0" w:space="0" w:color="auto"/>
                                        <w:bottom w:val="none" w:sz="0" w:space="0" w:color="auto"/>
                                        <w:right w:val="none" w:sz="0" w:space="0" w:color="auto"/>
                                      </w:divBdr>
                                      <w:divsChild>
                                        <w:div w:id="1965039619">
                                          <w:marLeft w:val="0"/>
                                          <w:marRight w:val="0"/>
                                          <w:marTop w:val="0"/>
                                          <w:marBottom w:val="0"/>
                                          <w:divBdr>
                                            <w:top w:val="none" w:sz="0" w:space="0" w:color="auto"/>
                                            <w:left w:val="none" w:sz="0" w:space="0" w:color="auto"/>
                                            <w:bottom w:val="none" w:sz="0" w:space="0" w:color="auto"/>
                                            <w:right w:val="none" w:sz="0" w:space="0" w:color="auto"/>
                                          </w:divBdr>
                                          <w:divsChild>
                                            <w:div w:id="599726492">
                                              <w:marLeft w:val="0"/>
                                              <w:marRight w:val="0"/>
                                              <w:marTop w:val="0"/>
                                              <w:marBottom w:val="0"/>
                                              <w:divBdr>
                                                <w:top w:val="none" w:sz="0" w:space="0" w:color="auto"/>
                                                <w:left w:val="none" w:sz="0" w:space="0" w:color="auto"/>
                                                <w:bottom w:val="none" w:sz="0" w:space="0" w:color="auto"/>
                                                <w:right w:val="none" w:sz="0" w:space="0" w:color="auto"/>
                                              </w:divBdr>
                                              <w:divsChild>
                                                <w:div w:id="1777405093">
                                                  <w:marLeft w:val="0"/>
                                                  <w:marRight w:val="0"/>
                                                  <w:marTop w:val="0"/>
                                                  <w:marBottom w:val="0"/>
                                                  <w:divBdr>
                                                    <w:top w:val="none" w:sz="0" w:space="0" w:color="auto"/>
                                                    <w:left w:val="none" w:sz="0" w:space="0" w:color="auto"/>
                                                    <w:bottom w:val="none" w:sz="0" w:space="0" w:color="auto"/>
                                                    <w:right w:val="none" w:sz="0" w:space="0" w:color="auto"/>
                                                  </w:divBdr>
                                                  <w:divsChild>
                                                    <w:div w:id="1665622286">
                                                      <w:marLeft w:val="0"/>
                                                      <w:marRight w:val="0"/>
                                                      <w:marTop w:val="0"/>
                                                      <w:marBottom w:val="0"/>
                                                      <w:divBdr>
                                                        <w:top w:val="none" w:sz="0" w:space="0" w:color="auto"/>
                                                        <w:left w:val="none" w:sz="0" w:space="0" w:color="auto"/>
                                                        <w:bottom w:val="none" w:sz="0" w:space="0" w:color="auto"/>
                                                        <w:right w:val="none" w:sz="0" w:space="0" w:color="auto"/>
                                                      </w:divBdr>
                                                      <w:divsChild>
                                                        <w:div w:id="73211235">
                                                          <w:marLeft w:val="0"/>
                                                          <w:marRight w:val="0"/>
                                                          <w:marTop w:val="0"/>
                                                          <w:marBottom w:val="0"/>
                                                          <w:divBdr>
                                                            <w:top w:val="none" w:sz="0" w:space="0" w:color="auto"/>
                                                            <w:left w:val="none" w:sz="0" w:space="0" w:color="auto"/>
                                                            <w:bottom w:val="none" w:sz="0" w:space="0" w:color="auto"/>
                                                            <w:right w:val="none" w:sz="0" w:space="0" w:color="auto"/>
                                                          </w:divBdr>
                                                          <w:divsChild>
                                                            <w:div w:id="5504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76B83-AAB5-409A-979D-EEC778EA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26</cp:revision>
  <dcterms:created xsi:type="dcterms:W3CDTF">2022-11-14T08:51:00Z</dcterms:created>
  <dcterms:modified xsi:type="dcterms:W3CDTF">2023-01-17T02:40:00Z</dcterms:modified>
</cp:coreProperties>
</file>